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DF0" w:rsidRPr="00D86DF0" w:rsidRDefault="00D86DF0" w:rsidP="00D86DF0">
      <w:pPr>
        <w:widowControl w:val="0"/>
        <w:suppressAutoHyphens/>
        <w:autoSpaceDE w:val="0"/>
        <w:autoSpaceDN w:val="0"/>
        <w:adjustRightInd w:val="0"/>
        <w:spacing w:after="0" w:line="240" w:lineRule="auto"/>
        <w:ind w:firstLine="567"/>
        <w:contextualSpacing/>
        <w:jc w:val="center"/>
        <w:rPr>
          <w:rFonts w:ascii="PT Astra Serif" w:eastAsia="Andale Sans UI" w:hAnsi="PT Astra Serif"/>
          <w:b/>
          <w:kern w:val="2"/>
          <w:sz w:val="28"/>
          <w:szCs w:val="28"/>
        </w:rPr>
      </w:pPr>
      <w:r w:rsidRPr="00D86DF0">
        <w:rPr>
          <w:rFonts w:ascii="PT Astra Serif" w:eastAsia="Andale Sans UI" w:hAnsi="PT Astra Serif"/>
          <w:b/>
          <w:kern w:val="2"/>
          <w:sz w:val="28"/>
          <w:szCs w:val="28"/>
        </w:rPr>
        <w:t>Сведения о результатах изучения мнения населения о качестве оказания муниципальных услуг</w:t>
      </w:r>
      <w:r w:rsidR="005E1E19">
        <w:rPr>
          <w:rFonts w:ascii="PT Astra Serif" w:eastAsia="Andale Sans UI" w:hAnsi="PT Astra Serif"/>
          <w:b/>
          <w:kern w:val="2"/>
          <w:sz w:val="28"/>
          <w:szCs w:val="28"/>
        </w:rPr>
        <w:t xml:space="preserve"> (выполнения работ) в 2025</w:t>
      </w:r>
      <w:r w:rsidR="0078491A">
        <w:rPr>
          <w:rFonts w:ascii="PT Astra Serif" w:eastAsia="Andale Sans UI" w:hAnsi="PT Astra Serif"/>
          <w:b/>
          <w:kern w:val="2"/>
          <w:sz w:val="28"/>
          <w:szCs w:val="28"/>
        </w:rPr>
        <w:t xml:space="preserve"> году</w:t>
      </w:r>
    </w:p>
    <w:p w:rsidR="00D86DF0" w:rsidRPr="00D86DF0" w:rsidRDefault="00D86DF0" w:rsidP="00D86DF0">
      <w:pPr>
        <w:widowControl w:val="0"/>
        <w:suppressAutoHyphens/>
        <w:autoSpaceDE w:val="0"/>
        <w:autoSpaceDN w:val="0"/>
        <w:adjustRightInd w:val="0"/>
        <w:spacing w:after="0" w:line="240" w:lineRule="auto"/>
        <w:ind w:firstLine="567"/>
        <w:contextualSpacing/>
        <w:jc w:val="center"/>
        <w:rPr>
          <w:rFonts w:ascii="PT Astra Serif" w:eastAsia="Andale Sans UI" w:hAnsi="PT Astra Serif"/>
          <w:b/>
          <w:kern w:val="2"/>
          <w:sz w:val="28"/>
          <w:szCs w:val="28"/>
        </w:rPr>
      </w:pPr>
    </w:p>
    <w:p w:rsidR="00D86DF0" w:rsidRPr="00D86DF0" w:rsidRDefault="00D86DF0" w:rsidP="00D86DF0">
      <w:pPr>
        <w:widowControl w:val="0"/>
        <w:suppressAutoHyphens/>
        <w:autoSpaceDE w:val="0"/>
        <w:autoSpaceDN w:val="0"/>
        <w:adjustRightInd w:val="0"/>
        <w:spacing w:after="0" w:line="240" w:lineRule="auto"/>
        <w:ind w:firstLine="709"/>
        <w:contextualSpacing/>
        <w:jc w:val="both"/>
        <w:rPr>
          <w:rFonts w:ascii="PT Astra Serif" w:eastAsia="Andale Sans UI" w:hAnsi="PT Astra Serif"/>
          <w:kern w:val="2"/>
          <w:sz w:val="28"/>
          <w:szCs w:val="28"/>
        </w:rPr>
      </w:pPr>
      <w:r w:rsidRPr="00D86DF0">
        <w:rPr>
          <w:rFonts w:ascii="PT Astra Serif" w:eastAsia="Andale Sans UI" w:hAnsi="PT Astra Serif"/>
          <w:kern w:val="2"/>
          <w:sz w:val="28"/>
          <w:szCs w:val="28"/>
        </w:rPr>
        <w:t>В течение года муниципальные учреждения культуры, учреждение дополнительного образования города Югорска проводят исследования мнения потребителей услуг на предмет востребованности оказываемых услуг и степени удовлетворенности.</w:t>
      </w:r>
    </w:p>
    <w:p w:rsidR="00D86DF0" w:rsidRPr="00D86DF0" w:rsidRDefault="00D86DF0" w:rsidP="00D86DF0">
      <w:pPr>
        <w:widowControl w:val="0"/>
        <w:suppressAutoHyphens/>
        <w:autoSpaceDE w:val="0"/>
        <w:autoSpaceDN w:val="0"/>
        <w:adjustRightInd w:val="0"/>
        <w:spacing w:after="0" w:line="240" w:lineRule="auto"/>
        <w:ind w:firstLine="709"/>
        <w:contextualSpacing/>
        <w:jc w:val="both"/>
        <w:rPr>
          <w:rFonts w:ascii="PT Astra Serif" w:eastAsia="Andale Sans UI" w:hAnsi="PT Astra Serif"/>
          <w:kern w:val="2"/>
          <w:sz w:val="28"/>
          <w:szCs w:val="28"/>
        </w:rPr>
      </w:pPr>
      <w:r w:rsidRPr="00D86DF0">
        <w:rPr>
          <w:rFonts w:ascii="PT Astra Serif" w:eastAsia="Andale Sans UI" w:hAnsi="PT Astra Serif"/>
          <w:kern w:val="2"/>
          <w:sz w:val="28"/>
          <w:szCs w:val="28"/>
        </w:rPr>
        <w:t>Изучение мнения потребителей музейных услуг – одно из направлений музе</w:t>
      </w:r>
      <w:r w:rsidR="005E1E19">
        <w:rPr>
          <w:rFonts w:ascii="PT Astra Serif" w:eastAsia="Andale Sans UI" w:hAnsi="PT Astra Serif"/>
          <w:kern w:val="2"/>
          <w:sz w:val="28"/>
          <w:szCs w:val="28"/>
        </w:rPr>
        <w:t>йного маркетинга. В течение 2025</w:t>
      </w:r>
      <w:r w:rsidRPr="00D86DF0">
        <w:rPr>
          <w:rFonts w:ascii="PT Astra Serif" w:eastAsia="Andale Sans UI" w:hAnsi="PT Astra Serif"/>
          <w:kern w:val="2"/>
          <w:sz w:val="28"/>
          <w:szCs w:val="28"/>
        </w:rPr>
        <w:t xml:space="preserve"> года изучение мнения населения о качестве оказания музейных услуг осуществлялось в дистанционном формате через анкетирование в социальных сетях и через официальный сайт учреждения.</w:t>
      </w:r>
    </w:p>
    <w:p w:rsidR="00D86DF0" w:rsidRPr="00D86DF0" w:rsidRDefault="00D86DF0" w:rsidP="00D86DF0">
      <w:pPr>
        <w:widowControl w:val="0"/>
        <w:suppressAutoHyphens/>
        <w:autoSpaceDE w:val="0"/>
        <w:autoSpaceDN w:val="0"/>
        <w:adjustRightInd w:val="0"/>
        <w:spacing w:after="0" w:line="240" w:lineRule="auto"/>
        <w:ind w:firstLine="709"/>
        <w:contextualSpacing/>
        <w:jc w:val="both"/>
        <w:rPr>
          <w:rFonts w:ascii="PT Astra Serif" w:eastAsia="Andale Sans UI" w:hAnsi="PT Astra Serif"/>
          <w:kern w:val="2"/>
          <w:sz w:val="28"/>
          <w:szCs w:val="28"/>
        </w:rPr>
      </w:pPr>
      <w:r w:rsidRPr="00D86DF0">
        <w:rPr>
          <w:rFonts w:ascii="PT Astra Serif" w:eastAsia="Andale Sans UI" w:hAnsi="PT Astra Serif"/>
          <w:kern w:val="2"/>
          <w:sz w:val="28"/>
          <w:szCs w:val="28"/>
        </w:rPr>
        <w:t xml:space="preserve">Всего в анкетировании приняли участие </w:t>
      </w:r>
      <w:r w:rsidR="001A7DC8">
        <w:rPr>
          <w:rFonts w:ascii="PT Astra Serif" w:eastAsia="Andale Sans UI" w:hAnsi="PT Astra Serif"/>
          <w:kern w:val="2"/>
          <w:sz w:val="28"/>
          <w:szCs w:val="28"/>
        </w:rPr>
        <w:t>1 497</w:t>
      </w:r>
      <w:r w:rsidRPr="00D86DF0">
        <w:rPr>
          <w:rFonts w:ascii="PT Astra Serif" w:eastAsia="Andale Sans UI" w:hAnsi="PT Astra Serif"/>
          <w:kern w:val="2"/>
          <w:sz w:val="28"/>
          <w:szCs w:val="28"/>
        </w:rPr>
        <w:t xml:space="preserve"> респондентов. Итоговая удовлетворённость доступностью и качеством услуг учреждения на конец отчётного периода составляет </w:t>
      </w:r>
      <w:r w:rsidR="001A7DC8">
        <w:rPr>
          <w:rFonts w:ascii="PT Astra Serif" w:eastAsia="Andale Sans UI" w:hAnsi="PT Astra Serif"/>
          <w:kern w:val="2"/>
          <w:sz w:val="28"/>
          <w:szCs w:val="28"/>
        </w:rPr>
        <w:t>93,1</w:t>
      </w:r>
      <w:r w:rsidRPr="00D86DF0">
        <w:rPr>
          <w:rFonts w:ascii="PT Astra Serif" w:eastAsia="Andale Sans UI" w:hAnsi="PT Astra Serif"/>
          <w:kern w:val="2"/>
          <w:sz w:val="28"/>
          <w:szCs w:val="28"/>
        </w:rPr>
        <w:t>%.</w:t>
      </w:r>
    </w:p>
    <w:p w:rsidR="00D86DF0" w:rsidRPr="00D86DF0" w:rsidRDefault="00D86DF0" w:rsidP="00D86DF0">
      <w:pPr>
        <w:widowControl w:val="0"/>
        <w:suppressAutoHyphens/>
        <w:spacing w:after="0" w:line="240" w:lineRule="auto"/>
        <w:ind w:firstLine="709"/>
        <w:contextualSpacing/>
        <w:jc w:val="both"/>
        <w:rPr>
          <w:rFonts w:ascii="PT Astra Serif" w:eastAsia="Andale Sans UI" w:hAnsi="PT Astra Serif"/>
          <w:kern w:val="2"/>
          <w:sz w:val="28"/>
          <w:szCs w:val="28"/>
        </w:rPr>
      </w:pPr>
      <w:r w:rsidRPr="00D86DF0">
        <w:rPr>
          <w:rFonts w:ascii="PT Astra Serif" w:eastAsia="Andale Sans UI" w:hAnsi="PT Astra Serif"/>
          <w:kern w:val="2"/>
          <w:sz w:val="28"/>
          <w:szCs w:val="28"/>
          <w:lang w:bidi="en-US"/>
        </w:rPr>
        <w:t>Основная цель исследования мнения населения о качестве оказания библиотечных услуг - изучение мнения об эффективности предоставляемых библиотечных услуг, о совершенствовании и перспективах развития библиотечного обслуживания.</w:t>
      </w:r>
    </w:p>
    <w:p w:rsidR="00D86DF0" w:rsidRPr="00D86DF0" w:rsidRDefault="00D86DF0" w:rsidP="00D86DF0">
      <w:pPr>
        <w:widowControl w:val="0"/>
        <w:suppressAutoHyphens/>
        <w:spacing w:after="0" w:line="240" w:lineRule="auto"/>
        <w:ind w:firstLine="709"/>
        <w:contextualSpacing/>
        <w:jc w:val="both"/>
        <w:rPr>
          <w:rFonts w:ascii="PT Astra Serif" w:eastAsia="Andale Sans UI" w:hAnsi="PT Astra Serif"/>
          <w:kern w:val="2"/>
          <w:sz w:val="28"/>
          <w:szCs w:val="28"/>
        </w:rPr>
      </w:pPr>
      <w:r w:rsidRPr="00D86DF0">
        <w:rPr>
          <w:rFonts w:ascii="PT Astra Serif" w:eastAsia="Andale Sans UI" w:hAnsi="PT Astra Serif"/>
          <w:kern w:val="2"/>
          <w:sz w:val="28"/>
          <w:szCs w:val="28"/>
          <w:lang w:bidi="en-US"/>
        </w:rPr>
        <w:t>В 202</w:t>
      </w:r>
      <w:r w:rsidR="001A7DC8">
        <w:rPr>
          <w:rFonts w:ascii="PT Astra Serif" w:eastAsia="Andale Sans UI" w:hAnsi="PT Astra Serif"/>
          <w:kern w:val="2"/>
          <w:sz w:val="28"/>
          <w:szCs w:val="28"/>
          <w:lang w:bidi="en-US"/>
        </w:rPr>
        <w:t>5</w:t>
      </w:r>
      <w:r w:rsidRPr="00D86DF0">
        <w:rPr>
          <w:rFonts w:ascii="PT Astra Serif" w:eastAsia="Andale Sans UI" w:hAnsi="PT Astra Serif"/>
          <w:kern w:val="2"/>
          <w:sz w:val="28"/>
          <w:szCs w:val="28"/>
          <w:lang w:bidi="en-US"/>
        </w:rPr>
        <w:t xml:space="preserve"> году </w:t>
      </w:r>
      <w:r w:rsidRPr="00D86DF0">
        <w:rPr>
          <w:rFonts w:ascii="PT Astra Serif" w:eastAsia="Andale Sans UI" w:hAnsi="PT Astra Serif"/>
          <w:kern w:val="2"/>
          <w:sz w:val="28"/>
          <w:szCs w:val="28"/>
        </w:rPr>
        <w:t>для изучения качества обслуживания и удовлетворённости спроса читателей проводился мониторинг степени удовлетворённости качеством обслуживания и доступностью предоставляемых услуг посредством анкетирования в соцсетях и на официальном сайте учреждения. На главной странице сайта, в период с 1</w:t>
      </w:r>
      <w:r w:rsidR="001A7DC8">
        <w:rPr>
          <w:rFonts w:ascii="PT Astra Serif" w:eastAsia="Andale Sans UI" w:hAnsi="PT Astra Serif"/>
          <w:kern w:val="2"/>
          <w:sz w:val="28"/>
          <w:szCs w:val="28"/>
        </w:rPr>
        <w:t>3</w:t>
      </w:r>
      <w:r w:rsidRPr="00D86DF0">
        <w:rPr>
          <w:rFonts w:ascii="PT Astra Serif" w:eastAsia="Andale Sans UI" w:hAnsi="PT Astra Serif"/>
          <w:kern w:val="2"/>
          <w:sz w:val="28"/>
          <w:szCs w:val="28"/>
        </w:rPr>
        <w:t xml:space="preserve"> января по 20 декабря пользователям предлагалось ответить на вопрос «Как Вы оцениваете качество оказываемых муниципальных библиотечных услуг в библиотеках города Югорска?». В опросе приняло участие </w:t>
      </w:r>
      <w:r w:rsidR="001A7DC8">
        <w:rPr>
          <w:rFonts w:ascii="PT Astra Serif" w:eastAsia="Andale Sans UI" w:hAnsi="PT Astra Serif"/>
          <w:kern w:val="2"/>
          <w:sz w:val="28"/>
          <w:szCs w:val="28"/>
        </w:rPr>
        <w:t>6 648</w:t>
      </w:r>
      <w:r w:rsidRPr="00D86DF0">
        <w:rPr>
          <w:rFonts w:ascii="PT Astra Serif" w:eastAsia="Andale Sans UI" w:hAnsi="PT Astra Serif"/>
          <w:kern w:val="2"/>
          <w:sz w:val="28"/>
          <w:szCs w:val="28"/>
        </w:rPr>
        <w:t xml:space="preserve"> респондента, 91</w:t>
      </w:r>
      <w:r w:rsidR="001A7DC8">
        <w:rPr>
          <w:rFonts w:ascii="PT Astra Serif" w:eastAsia="Andale Sans UI" w:hAnsi="PT Astra Serif"/>
          <w:kern w:val="2"/>
          <w:sz w:val="28"/>
          <w:szCs w:val="28"/>
        </w:rPr>
        <w:t>,0</w:t>
      </w:r>
      <w:r w:rsidRPr="00D86DF0">
        <w:rPr>
          <w:rFonts w:ascii="PT Astra Serif" w:eastAsia="Andale Sans UI" w:hAnsi="PT Astra Serif"/>
          <w:kern w:val="2"/>
          <w:sz w:val="28"/>
          <w:szCs w:val="28"/>
        </w:rPr>
        <w:t>% оценили качество оказываемых муниципальных услуг на «отлично» и  «хорошо».</w:t>
      </w:r>
    </w:p>
    <w:p w:rsidR="00D86DF0" w:rsidRPr="00D86DF0" w:rsidRDefault="00D86DF0" w:rsidP="00D86DF0">
      <w:pPr>
        <w:spacing w:after="0" w:line="240" w:lineRule="auto"/>
        <w:ind w:firstLine="709"/>
        <w:contextualSpacing/>
        <w:jc w:val="both"/>
        <w:rPr>
          <w:rFonts w:ascii="PT Astra Serif" w:eastAsia="Times New Roman" w:hAnsi="PT Astra Serif"/>
          <w:kern w:val="2"/>
          <w:sz w:val="28"/>
          <w:szCs w:val="28"/>
          <w:lang w:eastAsia="ru-RU"/>
        </w:rPr>
      </w:pPr>
      <w:r w:rsidRPr="00D86DF0">
        <w:rPr>
          <w:rFonts w:ascii="PT Astra Serif" w:eastAsia="Andale Sans UI" w:hAnsi="PT Astra Serif"/>
          <w:sz w:val="28"/>
          <w:szCs w:val="28"/>
          <w:lang w:eastAsia="ru-RU"/>
        </w:rPr>
        <w:t>Мониторинг потребности населения в муниципальных услугах культурно-досуговых учреждений базируется на использовании системы критериев и показателей, отражающих факторы доступности, комфортности и качества услуг для потребителей. Мониторинг осуществляется путем проведения анкетирования населения города Югорска в дистанционном формате.</w:t>
      </w:r>
    </w:p>
    <w:p w:rsidR="00D86DF0" w:rsidRPr="00D86DF0" w:rsidRDefault="00D86DF0" w:rsidP="00D86DF0">
      <w:pPr>
        <w:spacing w:after="0" w:line="240" w:lineRule="auto"/>
        <w:ind w:firstLine="709"/>
        <w:contextualSpacing/>
        <w:jc w:val="both"/>
        <w:rPr>
          <w:rFonts w:ascii="PT Astra Serif" w:eastAsia="Times New Roman" w:hAnsi="PT Astra Serif"/>
          <w:sz w:val="28"/>
          <w:szCs w:val="28"/>
          <w:lang w:eastAsia="ru-RU"/>
        </w:rPr>
      </w:pPr>
      <w:r w:rsidRPr="00D86DF0">
        <w:rPr>
          <w:rFonts w:ascii="PT Astra Serif" w:eastAsia="Times New Roman" w:hAnsi="PT Astra Serif"/>
          <w:sz w:val="28"/>
          <w:szCs w:val="28"/>
          <w:lang w:eastAsia="ru-RU"/>
        </w:rPr>
        <w:t xml:space="preserve">Общее количество потребителей муниципальных услуг, принявших участие в анкетировании </w:t>
      </w:r>
      <w:r w:rsidR="001A7DC8">
        <w:rPr>
          <w:rFonts w:ascii="PT Astra Serif" w:eastAsia="Times New Roman" w:hAnsi="PT Astra Serif"/>
          <w:sz w:val="28"/>
          <w:szCs w:val="28"/>
          <w:lang w:eastAsia="ru-RU"/>
        </w:rPr>
        <w:t>–</w:t>
      </w:r>
      <w:r w:rsidRPr="00D86DF0">
        <w:rPr>
          <w:rFonts w:ascii="PT Astra Serif" w:eastAsia="Times New Roman" w:hAnsi="PT Astra Serif"/>
          <w:sz w:val="28"/>
          <w:szCs w:val="28"/>
          <w:lang w:eastAsia="ru-RU"/>
        </w:rPr>
        <w:t xml:space="preserve"> </w:t>
      </w:r>
      <w:r w:rsidR="001A7DC8">
        <w:rPr>
          <w:rFonts w:ascii="PT Astra Serif" w:eastAsia="Times New Roman" w:hAnsi="PT Astra Serif"/>
          <w:sz w:val="28"/>
          <w:szCs w:val="28"/>
          <w:lang w:eastAsia="ru-RU"/>
        </w:rPr>
        <w:t>2 785</w:t>
      </w:r>
      <w:r w:rsidRPr="00D86DF0">
        <w:rPr>
          <w:rFonts w:ascii="PT Astra Serif" w:eastAsia="Times New Roman" w:hAnsi="PT Astra Serif"/>
          <w:sz w:val="28"/>
          <w:szCs w:val="28"/>
          <w:lang w:eastAsia="ru-RU"/>
        </w:rPr>
        <w:t xml:space="preserve"> человек. </w:t>
      </w:r>
    </w:p>
    <w:p w:rsidR="00D86DF0" w:rsidRPr="00D86DF0" w:rsidRDefault="00D86DF0" w:rsidP="00D86DF0">
      <w:pPr>
        <w:spacing w:after="0" w:line="240" w:lineRule="auto"/>
        <w:ind w:firstLine="709"/>
        <w:contextualSpacing/>
        <w:jc w:val="both"/>
        <w:rPr>
          <w:rFonts w:ascii="PT Astra Serif" w:eastAsia="Times New Roman" w:hAnsi="PT Astra Serif"/>
          <w:color w:val="000000"/>
          <w:sz w:val="28"/>
          <w:szCs w:val="28"/>
          <w:lang w:eastAsia="ru-RU"/>
        </w:rPr>
      </w:pPr>
      <w:r w:rsidRPr="00D86DF0">
        <w:rPr>
          <w:rFonts w:ascii="PT Astra Serif" w:eastAsia="Times New Roman" w:hAnsi="PT Astra Serif"/>
          <w:kern w:val="2"/>
          <w:sz w:val="28"/>
          <w:szCs w:val="28"/>
          <w:lang w:eastAsia="ru-RU"/>
        </w:rPr>
        <w:t xml:space="preserve">По результатам опроса населения предпочтительными оказались услуги по организации досуга в клубных формированиях и концертно-театральная деятельность учреждения. </w:t>
      </w:r>
      <w:r w:rsidRPr="00D86DF0">
        <w:rPr>
          <w:rFonts w:ascii="PT Astra Serif" w:eastAsia="Times New Roman" w:hAnsi="PT Astra Serif"/>
          <w:color w:val="000000"/>
          <w:sz w:val="28"/>
          <w:szCs w:val="28"/>
          <w:lang w:eastAsia="ru-RU"/>
        </w:rPr>
        <w:t>Степень удовлетворенности перечнем и качеством услуг, предоставленных МАУ «Центр культуры</w:t>
      </w:r>
      <w:r w:rsidR="001A7DC8">
        <w:rPr>
          <w:rFonts w:ascii="PT Astra Serif" w:eastAsia="Times New Roman" w:hAnsi="PT Astra Serif"/>
          <w:color w:val="000000"/>
          <w:sz w:val="28"/>
          <w:szCs w:val="28"/>
          <w:lang w:eastAsia="ru-RU"/>
        </w:rPr>
        <w:t xml:space="preserve"> «Югра-презент», составила 91,1</w:t>
      </w:r>
      <w:r w:rsidRPr="00D86DF0">
        <w:rPr>
          <w:rFonts w:ascii="PT Astra Serif" w:eastAsia="Times New Roman" w:hAnsi="PT Astra Serif"/>
          <w:color w:val="000000"/>
          <w:sz w:val="28"/>
          <w:szCs w:val="28"/>
          <w:lang w:eastAsia="ru-RU"/>
        </w:rPr>
        <w:t>%.</w:t>
      </w:r>
    </w:p>
    <w:p w:rsidR="00D86DF0" w:rsidRPr="00D86DF0" w:rsidRDefault="00D86DF0" w:rsidP="00D86DF0">
      <w:pPr>
        <w:spacing w:after="0" w:line="240" w:lineRule="auto"/>
        <w:ind w:firstLine="567"/>
        <w:jc w:val="both"/>
        <w:rPr>
          <w:rFonts w:ascii="PT Astra Serif" w:hAnsi="PT Astra Serif"/>
          <w:color w:val="000000"/>
          <w:sz w:val="28"/>
          <w:szCs w:val="28"/>
        </w:rPr>
      </w:pPr>
      <w:proofErr w:type="gramStart"/>
      <w:r w:rsidRPr="00D86DF0">
        <w:rPr>
          <w:rFonts w:ascii="PT Astra Serif" w:hAnsi="PT Astra Serif"/>
          <w:bCs/>
          <w:kern w:val="2"/>
          <w:sz w:val="28"/>
          <w:szCs w:val="28"/>
        </w:rPr>
        <w:t xml:space="preserve">В соответствии с Федеральным законом от 29.12.2012 № 273-ФЗ «Об образовании в Российской Федерации», </w:t>
      </w:r>
      <w:r w:rsidRPr="00D86DF0">
        <w:rPr>
          <w:rFonts w:ascii="PT Astra Serif" w:hAnsi="PT Astra Serif"/>
          <w:sz w:val="28"/>
          <w:szCs w:val="28"/>
        </w:rPr>
        <w:t xml:space="preserve">постановлением администрации города Югорска от 28.05.2018 № 1478 «Об утверждении Порядка выражения мнения гражданами о качестве условий осуществления образовательной деятельности   муниципальными образовательными организациями», в целях предоставления гражданам возможности выражения мнения о качестве условий осуществления образовательной деятельности муниципальными образовательными </w:t>
      </w:r>
      <w:r w:rsidRPr="00D86DF0">
        <w:rPr>
          <w:rFonts w:ascii="PT Astra Serif" w:hAnsi="PT Astra Serif"/>
          <w:sz w:val="28"/>
          <w:szCs w:val="28"/>
        </w:rPr>
        <w:lastRenderedPageBreak/>
        <w:t>организациями, на официальном сайте МБУ ДО «Детская школа искусств города</w:t>
      </w:r>
      <w:proofErr w:type="gramEnd"/>
      <w:r w:rsidRPr="00D86DF0">
        <w:rPr>
          <w:rFonts w:ascii="PT Astra Serif" w:hAnsi="PT Astra Serif"/>
          <w:sz w:val="28"/>
          <w:szCs w:val="28"/>
        </w:rPr>
        <w:t xml:space="preserve"> Югорска» в 202</w:t>
      </w:r>
      <w:r w:rsidR="001A7DC8">
        <w:rPr>
          <w:rFonts w:ascii="PT Astra Serif" w:hAnsi="PT Astra Serif"/>
          <w:sz w:val="28"/>
          <w:szCs w:val="28"/>
        </w:rPr>
        <w:t>5</w:t>
      </w:r>
      <w:r w:rsidRPr="00D86DF0">
        <w:rPr>
          <w:rFonts w:ascii="PT Astra Serif" w:hAnsi="PT Astra Serif"/>
          <w:sz w:val="28"/>
          <w:szCs w:val="28"/>
        </w:rPr>
        <w:t xml:space="preserve"> году был проведен опрос об уровне удовлетворенности родителей условиями и качеством образовательных услуг в МБУ </w:t>
      </w:r>
      <w:proofErr w:type="gramStart"/>
      <w:r w:rsidRPr="00D86DF0">
        <w:rPr>
          <w:rFonts w:ascii="PT Astra Serif" w:hAnsi="PT Astra Serif"/>
          <w:sz w:val="28"/>
          <w:szCs w:val="28"/>
        </w:rPr>
        <w:t>ДО</w:t>
      </w:r>
      <w:proofErr w:type="gramEnd"/>
      <w:r w:rsidRPr="00D86DF0">
        <w:rPr>
          <w:rFonts w:ascii="PT Astra Serif" w:hAnsi="PT Astra Serif"/>
          <w:sz w:val="28"/>
          <w:szCs w:val="28"/>
        </w:rPr>
        <w:t xml:space="preserve"> «</w:t>
      </w:r>
      <w:proofErr w:type="gramStart"/>
      <w:r w:rsidRPr="00D86DF0">
        <w:rPr>
          <w:rFonts w:ascii="PT Astra Serif" w:hAnsi="PT Astra Serif"/>
          <w:sz w:val="28"/>
          <w:szCs w:val="28"/>
        </w:rPr>
        <w:t>Детская</w:t>
      </w:r>
      <w:proofErr w:type="gramEnd"/>
      <w:r w:rsidRPr="00D86DF0">
        <w:rPr>
          <w:rFonts w:ascii="PT Astra Serif" w:hAnsi="PT Astra Serif"/>
          <w:sz w:val="28"/>
          <w:szCs w:val="28"/>
        </w:rPr>
        <w:t xml:space="preserve"> школа искусств г.Югорска». Общее количество респондентов, принявших участие в опросе: </w:t>
      </w:r>
      <w:r w:rsidR="001A7DC8">
        <w:rPr>
          <w:rFonts w:ascii="PT Astra Serif" w:hAnsi="PT Astra Serif"/>
          <w:sz w:val="28"/>
          <w:szCs w:val="28"/>
        </w:rPr>
        <w:t>908</w:t>
      </w:r>
      <w:r w:rsidRPr="00D86DF0">
        <w:rPr>
          <w:rFonts w:ascii="PT Astra Serif" w:hAnsi="PT Astra Serif"/>
          <w:sz w:val="28"/>
          <w:szCs w:val="28"/>
        </w:rPr>
        <w:t xml:space="preserve"> человек (обучающиеся, родители, преподаватели школы)». </w:t>
      </w:r>
      <w:r w:rsidRPr="00D86DF0">
        <w:rPr>
          <w:rFonts w:ascii="PT Astra Serif" w:hAnsi="PT Astra Serif"/>
          <w:color w:val="000000"/>
          <w:sz w:val="28"/>
          <w:szCs w:val="28"/>
        </w:rPr>
        <w:t xml:space="preserve">Уровень удовлетворенности составил </w:t>
      </w:r>
      <w:r w:rsidR="001A7DC8">
        <w:rPr>
          <w:rFonts w:ascii="PT Astra Serif" w:hAnsi="PT Astra Serif"/>
          <w:color w:val="000000"/>
          <w:sz w:val="28"/>
          <w:szCs w:val="28"/>
        </w:rPr>
        <w:t>82,5</w:t>
      </w:r>
      <w:r w:rsidRPr="00D86DF0">
        <w:rPr>
          <w:rFonts w:ascii="PT Astra Serif" w:hAnsi="PT Astra Serif"/>
          <w:color w:val="000000"/>
          <w:sz w:val="28"/>
          <w:szCs w:val="28"/>
        </w:rPr>
        <w:t>%.</w:t>
      </w:r>
    </w:p>
    <w:p w:rsidR="00D86DF0" w:rsidRPr="00D86DF0" w:rsidRDefault="00D86DF0" w:rsidP="00D86DF0">
      <w:pPr>
        <w:spacing w:after="0" w:line="240" w:lineRule="auto"/>
        <w:ind w:firstLine="567"/>
        <w:jc w:val="both"/>
        <w:rPr>
          <w:rFonts w:ascii="PT Astra Serif" w:hAnsi="PT Astra Serif"/>
          <w:color w:val="000000"/>
          <w:sz w:val="28"/>
          <w:szCs w:val="28"/>
        </w:rPr>
      </w:pPr>
    </w:p>
    <w:p w:rsidR="00D86DF0" w:rsidRPr="00D86DF0" w:rsidRDefault="00D86DF0" w:rsidP="00D86DF0">
      <w:pPr>
        <w:spacing w:after="0" w:line="240" w:lineRule="auto"/>
        <w:contextualSpacing/>
        <w:jc w:val="center"/>
        <w:rPr>
          <w:rFonts w:ascii="PT Astra Serif" w:hAnsi="PT Astra Serif"/>
          <w:b/>
          <w:sz w:val="28"/>
          <w:szCs w:val="28"/>
        </w:rPr>
      </w:pPr>
      <w:r w:rsidRPr="00D86DF0">
        <w:rPr>
          <w:rFonts w:ascii="PT Astra Serif" w:hAnsi="PT Astra Serif"/>
          <w:b/>
          <w:sz w:val="28"/>
          <w:szCs w:val="28"/>
        </w:rPr>
        <w:t>Информация о проведении мероприятий по улучшению качества оказания муниципальных услуг</w:t>
      </w:r>
    </w:p>
    <w:p w:rsidR="00D86DF0" w:rsidRPr="00D86DF0" w:rsidRDefault="00D86DF0" w:rsidP="00D86DF0">
      <w:pPr>
        <w:widowControl w:val="0"/>
        <w:suppressAutoHyphens/>
        <w:spacing w:after="0" w:line="240" w:lineRule="auto"/>
        <w:ind w:firstLine="567"/>
        <w:contextualSpacing/>
        <w:jc w:val="both"/>
        <w:rPr>
          <w:rFonts w:ascii="PT Astra Serif" w:eastAsia="Andale Sans UI" w:hAnsi="PT Astra Serif"/>
          <w:kern w:val="2"/>
          <w:sz w:val="28"/>
          <w:szCs w:val="28"/>
        </w:rPr>
      </w:pPr>
      <w:r w:rsidRPr="00D86DF0">
        <w:rPr>
          <w:rFonts w:ascii="PT Astra Serif" w:eastAsia="Andale Sans UI" w:hAnsi="PT Astra Serif"/>
          <w:kern w:val="2"/>
          <w:sz w:val="28"/>
          <w:szCs w:val="28"/>
        </w:rPr>
        <w:t xml:space="preserve">С целью контроля выполнения муниципальных заданий ежеквартально управлением культуры проводился мониторинг выполнения муниципальных заданий на основании представленных учреждениями культуры ежеквартальных информационно-аналитических справок, отчетов по исполнению муниципальных заданий. </w:t>
      </w:r>
    </w:p>
    <w:p w:rsidR="00D86DF0" w:rsidRPr="00D86DF0" w:rsidRDefault="001A7DC8" w:rsidP="00D86DF0">
      <w:pPr>
        <w:spacing w:after="0" w:line="240" w:lineRule="auto"/>
        <w:ind w:firstLine="709"/>
        <w:contextualSpacing/>
        <w:jc w:val="both"/>
        <w:rPr>
          <w:rFonts w:ascii="PT Astra Serif" w:hAnsi="PT Astra Serif"/>
          <w:sz w:val="26"/>
          <w:szCs w:val="26"/>
        </w:rPr>
      </w:pPr>
      <w:r>
        <w:rPr>
          <w:rFonts w:ascii="PT Astra Serif" w:hAnsi="PT Astra Serif"/>
          <w:sz w:val="26"/>
          <w:szCs w:val="26"/>
        </w:rPr>
        <w:t>В 2025</w:t>
      </w:r>
      <w:r w:rsidR="00D86DF0" w:rsidRPr="00D86DF0">
        <w:rPr>
          <w:rFonts w:ascii="PT Astra Serif" w:hAnsi="PT Astra Serif"/>
          <w:sz w:val="26"/>
          <w:szCs w:val="26"/>
        </w:rPr>
        <w:t xml:space="preserve"> году, в целях улучшения качества оказания муниципальн</w:t>
      </w:r>
      <w:r>
        <w:rPr>
          <w:rFonts w:ascii="PT Astra Serif" w:hAnsi="PT Astra Serif"/>
          <w:sz w:val="26"/>
          <w:szCs w:val="26"/>
        </w:rPr>
        <w:t>ых услуг,  2</w:t>
      </w:r>
      <w:r w:rsidR="00D86DF0" w:rsidRPr="00D86DF0">
        <w:rPr>
          <w:rFonts w:ascii="PT Astra Serif" w:hAnsi="PT Astra Serif"/>
          <w:sz w:val="26"/>
          <w:szCs w:val="26"/>
        </w:rPr>
        <w:t>5% (</w:t>
      </w:r>
      <w:r>
        <w:rPr>
          <w:rFonts w:ascii="PT Astra Serif" w:hAnsi="PT Astra Serif"/>
          <w:sz w:val="26"/>
          <w:szCs w:val="26"/>
        </w:rPr>
        <w:t>одно</w:t>
      </w:r>
      <w:r w:rsidR="00D86DF0" w:rsidRPr="00D86DF0">
        <w:rPr>
          <w:rFonts w:ascii="PT Astra Serif" w:hAnsi="PT Astra Serif"/>
          <w:sz w:val="26"/>
          <w:szCs w:val="26"/>
        </w:rPr>
        <w:t xml:space="preserve"> из четырех) подведомственных уч</w:t>
      </w:r>
      <w:r>
        <w:rPr>
          <w:rFonts w:ascii="PT Astra Serif" w:hAnsi="PT Astra Serif"/>
          <w:sz w:val="26"/>
          <w:szCs w:val="26"/>
        </w:rPr>
        <w:t>реждений в сфере культуры прошло</w:t>
      </w:r>
      <w:r w:rsidR="00D86DF0" w:rsidRPr="00D86DF0">
        <w:rPr>
          <w:rFonts w:ascii="PT Astra Serif" w:hAnsi="PT Astra Serif"/>
          <w:sz w:val="26"/>
          <w:szCs w:val="26"/>
        </w:rPr>
        <w:t xml:space="preserve"> процедуру независимой оценки качества условий оказания услуг (далее НОК).</w:t>
      </w:r>
    </w:p>
    <w:p w:rsidR="00D86DF0" w:rsidRPr="00D86DF0" w:rsidRDefault="00D86DF0" w:rsidP="00D86DF0">
      <w:pPr>
        <w:spacing w:after="0" w:line="240" w:lineRule="auto"/>
        <w:jc w:val="center"/>
        <w:rPr>
          <w:rFonts w:ascii="Times New Roman" w:eastAsia="Times New Roman" w:hAnsi="Times New Roman"/>
          <w:b/>
          <w:sz w:val="24"/>
          <w:szCs w:val="28"/>
          <w:lang w:eastAsia="ru-RU"/>
        </w:rPr>
      </w:pPr>
    </w:p>
    <w:p w:rsidR="00D86DF0" w:rsidRPr="00D86DF0" w:rsidRDefault="00D86DF0" w:rsidP="00D86DF0">
      <w:pPr>
        <w:spacing w:after="0" w:line="240" w:lineRule="auto"/>
        <w:jc w:val="center"/>
        <w:rPr>
          <w:rFonts w:ascii="PT Astra Serif" w:eastAsia="Times New Roman" w:hAnsi="PT Astra Serif"/>
          <w:b/>
          <w:sz w:val="28"/>
          <w:szCs w:val="28"/>
          <w:lang w:eastAsia="ru-RU"/>
        </w:rPr>
      </w:pPr>
      <w:r w:rsidRPr="00D86DF0">
        <w:rPr>
          <w:rFonts w:ascii="PT Astra Serif" w:eastAsia="Times New Roman" w:hAnsi="PT Astra Serif"/>
          <w:b/>
          <w:sz w:val="28"/>
          <w:szCs w:val="28"/>
          <w:lang w:eastAsia="ru-RU"/>
        </w:rPr>
        <w:t>Рейтинг</w:t>
      </w:r>
    </w:p>
    <w:p w:rsidR="00D86DF0" w:rsidRPr="00D86DF0" w:rsidRDefault="00D86DF0" w:rsidP="00D86DF0">
      <w:pPr>
        <w:spacing w:after="0" w:line="240" w:lineRule="auto"/>
        <w:ind w:left="142"/>
        <w:jc w:val="center"/>
        <w:rPr>
          <w:rFonts w:ascii="PT Astra Serif" w:eastAsia="Times New Roman" w:hAnsi="PT Astra Serif"/>
          <w:b/>
          <w:sz w:val="28"/>
          <w:szCs w:val="28"/>
          <w:lang w:eastAsia="ru-RU"/>
        </w:rPr>
      </w:pPr>
      <w:r w:rsidRPr="00D86DF0">
        <w:rPr>
          <w:rFonts w:ascii="PT Astra Serif" w:eastAsia="Times New Roman" w:hAnsi="PT Astra Serif"/>
          <w:b/>
          <w:sz w:val="28"/>
          <w:szCs w:val="28"/>
          <w:lang w:eastAsia="ru-RU"/>
        </w:rPr>
        <w:t xml:space="preserve">организаций по итогам </w:t>
      </w:r>
      <w:proofErr w:type="gramStart"/>
      <w:r w:rsidRPr="00D86DF0">
        <w:rPr>
          <w:rFonts w:ascii="PT Astra Serif" w:eastAsia="Times New Roman" w:hAnsi="PT Astra Serif"/>
          <w:b/>
          <w:sz w:val="28"/>
          <w:szCs w:val="28"/>
          <w:lang w:eastAsia="ru-RU"/>
        </w:rPr>
        <w:t>проведения независимой оценки качества условий оказания услуг</w:t>
      </w:r>
      <w:proofErr w:type="gramEnd"/>
      <w:r w:rsidRPr="00D86DF0">
        <w:rPr>
          <w:rFonts w:ascii="PT Astra Serif" w:eastAsia="Times New Roman" w:hAnsi="PT Astra Serif"/>
          <w:b/>
          <w:sz w:val="28"/>
          <w:szCs w:val="28"/>
          <w:lang w:eastAsia="ru-RU"/>
        </w:rPr>
        <w:t xml:space="preserve"> орган</w:t>
      </w:r>
      <w:r w:rsidR="001A7DC8">
        <w:rPr>
          <w:rFonts w:ascii="PT Astra Serif" w:eastAsia="Times New Roman" w:hAnsi="PT Astra Serif"/>
          <w:b/>
          <w:sz w:val="28"/>
          <w:szCs w:val="28"/>
          <w:lang w:eastAsia="ru-RU"/>
        </w:rPr>
        <w:t>изациями в сфере культуры в 2025</w:t>
      </w:r>
      <w:r w:rsidRPr="00D86DF0">
        <w:rPr>
          <w:rFonts w:ascii="PT Astra Serif" w:eastAsia="Times New Roman" w:hAnsi="PT Astra Serif"/>
          <w:b/>
          <w:sz w:val="28"/>
          <w:szCs w:val="28"/>
          <w:lang w:eastAsia="ru-RU"/>
        </w:rPr>
        <w:t xml:space="preserve"> году</w:t>
      </w:r>
    </w:p>
    <w:p w:rsidR="00D86DF0" w:rsidRPr="00D86DF0" w:rsidRDefault="00D86DF0" w:rsidP="00D86DF0">
      <w:pPr>
        <w:spacing w:after="0" w:line="240" w:lineRule="auto"/>
        <w:jc w:val="both"/>
        <w:rPr>
          <w:rFonts w:ascii="PT Astra Serif" w:eastAsia="Times New Roman" w:hAnsi="PT Astra Serif"/>
          <w:sz w:val="28"/>
          <w:szCs w:val="28"/>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73"/>
        <w:gridCol w:w="4819"/>
        <w:gridCol w:w="1556"/>
      </w:tblGrid>
      <w:tr w:rsidR="00D86DF0" w:rsidRPr="00D86DF0" w:rsidTr="00D86DF0">
        <w:tc>
          <w:tcPr>
            <w:tcW w:w="817" w:type="dxa"/>
            <w:tcBorders>
              <w:top w:val="single" w:sz="4" w:space="0" w:color="auto"/>
              <w:left w:val="single" w:sz="4" w:space="0" w:color="auto"/>
              <w:bottom w:val="single" w:sz="4" w:space="0" w:color="auto"/>
              <w:right w:val="single" w:sz="4" w:space="0" w:color="auto"/>
            </w:tcBorders>
            <w:hideMark/>
          </w:tcPr>
          <w:p w:rsidR="00D86DF0" w:rsidRPr="00D86DF0" w:rsidRDefault="00D86DF0" w:rsidP="00D86DF0">
            <w:pPr>
              <w:spacing w:after="0" w:line="240" w:lineRule="auto"/>
              <w:jc w:val="center"/>
              <w:rPr>
                <w:rFonts w:ascii="PT Astra Serif" w:hAnsi="PT Astra Serif"/>
                <w:sz w:val="28"/>
                <w:szCs w:val="28"/>
              </w:rPr>
            </w:pPr>
            <w:r w:rsidRPr="00D86DF0">
              <w:rPr>
                <w:rFonts w:ascii="PT Astra Serif" w:hAnsi="PT Astra Serif"/>
                <w:sz w:val="28"/>
                <w:szCs w:val="28"/>
              </w:rPr>
              <w:t xml:space="preserve">№ </w:t>
            </w:r>
            <w:proofErr w:type="gramStart"/>
            <w:r w:rsidRPr="00D86DF0">
              <w:rPr>
                <w:rFonts w:ascii="PT Astra Serif" w:hAnsi="PT Astra Serif"/>
                <w:sz w:val="28"/>
                <w:szCs w:val="28"/>
              </w:rPr>
              <w:t>п</w:t>
            </w:r>
            <w:proofErr w:type="gramEnd"/>
            <w:r w:rsidRPr="00D86DF0">
              <w:rPr>
                <w:rFonts w:ascii="PT Astra Serif" w:hAnsi="PT Astra Serif"/>
                <w:sz w:val="28"/>
                <w:szCs w:val="28"/>
              </w:rPr>
              <w:t>/п</w:t>
            </w:r>
          </w:p>
        </w:tc>
        <w:tc>
          <w:tcPr>
            <w:tcW w:w="2873" w:type="dxa"/>
            <w:tcBorders>
              <w:top w:val="single" w:sz="4" w:space="0" w:color="auto"/>
              <w:left w:val="single" w:sz="4" w:space="0" w:color="auto"/>
              <w:bottom w:val="single" w:sz="4" w:space="0" w:color="auto"/>
              <w:right w:val="single" w:sz="4" w:space="0" w:color="auto"/>
            </w:tcBorders>
            <w:hideMark/>
          </w:tcPr>
          <w:p w:rsidR="00D86DF0" w:rsidRPr="00D86DF0" w:rsidRDefault="00D86DF0" w:rsidP="00D86DF0">
            <w:pPr>
              <w:spacing w:after="0" w:line="240" w:lineRule="auto"/>
              <w:jc w:val="center"/>
              <w:rPr>
                <w:rFonts w:ascii="PT Astra Serif" w:hAnsi="PT Astra Serif"/>
                <w:sz w:val="28"/>
                <w:szCs w:val="28"/>
              </w:rPr>
            </w:pPr>
            <w:r w:rsidRPr="00D86DF0">
              <w:rPr>
                <w:rFonts w:ascii="PT Astra Serif" w:hAnsi="PT Astra Serif"/>
                <w:sz w:val="28"/>
                <w:szCs w:val="28"/>
              </w:rPr>
              <w:t>Муниципальное образование автономного округа</w:t>
            </w:r>
          </w:p>
        </w:tc>
        <w:tc>
          <w:tcPr>
            <w:tcW w:w="4819" w:type="dxa"/>
            <w:tcBorders>
              <w:top w:val="single" w:sz="4" w:space="0" w:color="auto"/>
              <w:left w:val="single" w:sz="4" w:space="0" w:color="auto"/>
              <w:bottom w:val="single" w:sz="4" w:space="0" w:color="auto"/>
              <w:right w:val="single" w:sz="4" w:space="0" w:color="auto"/>
            </w:tcBorders>
            <w:hideMark/>
          </w:tcPr>
          <w:p w:rsidR="00D86DF0" w:rsidRPr="00D86DF0" w:rsidRDefault="00D86DF0" w:rsidP="00D86DF0">
            <w:pPr>
              <w:spacing w:after="0" w:line="240" w:lineRule="auto"/>
              <w:jc w:val="center"/>
              <w:rPr>
                <w:rFonts w:ascii="PT Astra Serif" w:hAnsi="PT Astra Serif"/>
                <w:sz w:val="28"/>
                <w:szCs w:val="28"/>
              </w:rPr>
            </w:pPr>
            <w:r w:rsidRPr="00D86DF0">
              <w:rPr>
                <w:rFonts w:ascii="PT Astra Serif" w:hAnsi="PT Astra Serif"/>
                <w:sz w:val="28"/>
                <w:szCs w:val="28"/>
              </w:rPr>
              <w:t>Наименование организации</w:t>
            </w:r>
          </w:p>
        </w:tc>
        <w:tc>
          <w:tcPr>
            <w:tcW w:w="1556" w:type="dxa"/>
            <w:tcBorders>
              <w:top w:val="single" w:sz="4" w:space="0" w:color="auto"/>
              <w:left w:val="single" w:sz="4" w:space="0" w:color="auto"/>
              <w:bottom w:val="single" w:sz="4" w:space="0" w:color="auto"/>
              <w:right w:val="single" w:sz="4" w:space="0" w:color="auto"/>
            </w:tcBorders>
            <w:hideMark/>
          </w:tcPr>
          <w:p w:rsidR="00D86DF0" w:rsidRPr="00D86DF0" w:rsidRDefault="00D86DF0" w:rsidP="00D86DF0">
            <w:pPr>
              <w:spacing w:after="0" w:line="240" w:lineRule="auto"/>
              <w:jc w:val="center"/>
              <w:rPr>
                <w:rFonts w:ascii="PT Astra Serif" w:hAnsi="PT Astra Serif"/>
                <w:sz w:val="28"/>
                <w:szCs w:val="28"/>
              </w:rPr>
            </w:pPr>
            <w:r w:rsidRPr="00D86DF0">
              <w:rPr>
                <w:rFonts w:ascii="PT Astra Serif" w:hAnsi="PT Astra Serif"/>
                <w:sz w:val="28"/>
                <w:szCs w:val="28"/>
              </w:rPr>
              <w:t xml:space="preserve">Рейтинг/ итоговые оценки </w:t>
            </w:r>
          </w:p>
        </w:tc>
      </w:tr>
      <w:tr w:rsidR="00D86DF0" w:rsidRPr="00D86DF0" w:rsidTr="00D86DF0">
        <w:tc>
          <w:tcPr>
            <w:tcW w:w="817" w:type="dxa"/>
            <w:tcBorders>
              <w:top w:val="single" w:sz="4" w:space="0" w:color="auto"/>
              <w:left w:val="single" w:sz="4" w:space="0" w:color="auto"/>
              <w:bottom w:val="single" w:sz="4" w:space="0" w:color="auto"/>
              <w:right w:val="single" w:sz="4" w:space="0" w:color="auto"/>
            </w:tcBorders>
          </w:tcPr>
          <w:p w:rsidR="00D86DF0" w:rsidRPr="00D86DF0" w:rsidRDefault="00D86DF0" w:rsidP="00D86DF0">
            <w:pPr>
              <w:numPr>
                <w:ilvl w:val="0"/>
                <w:numId w:val="21"/>
              </w:numPr>
              <w:spacing w:after="0" w:line="240" w:lineRule="auto"/>
              <w:ind w:left="426"/>
              <w:jc w:val="both"/>
              <w:rPr>
                <w:rFonts w:ascii="PT Astra Serif" w:hAnsi="PT Astra Serif"/>
                <w:sz w:val="28"/>
                <w:szCs w:val="28"/>
              </w:rPr>
            </w:pPr>
          </w:p>
        </w:tc>
        <w:tc>
          <w:tcPr>
            <w:tcW w:w="2873" w:type="dxa"/>
            <w:tcBorders>
              <w:top w:val="single" w:sz="4" w:space="0" w:color="auto"/>
              <w:left w:val="single" w:sz="4" w:space="0" w:color="auto"/>
              <w:bottom w:val="single" w:sz="4" w:space="0" w:color="auto"/>
              <w:right w:val="single" w:sz="4" w:space="0" w:color="auto"/>
            </w:tcBorders>
            <w:shd w:val="clear" w:color="auto" w:fill="FFFFFF"/>
            <w:hideMark/>
          </w:tcPr>
          <w:p w:rsidR="00D86DF0" w:rsidRPr="00D86DF0" w:rsidRDefault="00D86DF0" w:rsidP="00D86DF0">
            <w:pPr>
              <w:spacing w:after="0" w:line="240" w:lineRule="auto"/>
              <w:rPr>
                <w:rFonts w:ascii="PT Astra Serif" w:hAnsi="PT Astra Serif"/>
                <w:sz w:val="28"/>
                <w:szCs w:val="28"/>
              </w:rPr>
            </w:pPr>
            <w:r w:rsidRPr="00D86DF0">
              <w:rPr>
                <w:rFonts w:ascii="PT Astra Serif" w:hAnsi="PT Astra Serif"/>
                <w:sz w:val="28"/>
                <w:szCs w:val="28"/>
              </w:rPr>
              <w:t>город Югорск</w:t>
            </w:r>
          </w:p>
        </w:tc>
        <w:tc>
          <w:tcPr>
            <w:tcW w:w="4819" w:type="dxa"/>
            <w:tcBorders>
              <w:top w:val="single" w:sz="4" w:space="0" w:color="auto"/>
              <w:left w:val="single" w:sz="4" w:space="0" w:color="auto"/>
              <w:bottom w:val="single" w:sz="4" w:space="0" w:color="auto"/>
              <w:right w:val="single" w:sz="4" w:space="0" w:color="auto"/>
            </w:tcBorders>
            <w:hideMark/>
          </w:tcPr>
          <w:p w:rsidR="00D86DF0" w:rsidRPr="00D86DF0" w:rsidRDefault="00D86DF0" w:rsidP="001A7DC8">
            <w:pPr>
              <w:spacing w:after="0" w:line="240" w:lineRule="auto"/>
              <w:jc w:val="both"/>
              <w:rPr>
                <w:rFonts w:ascii="PT Astra Serif" w:eastAsia="Times New Roman" w:hAnsi="PT Astra Serif"/>
                <w:sz w:val="28"/>
                <w:szCs w:val="28"/>
                <w:highlight w:val="white"/>
              </w:rPr>
            </w:pPr>
            <w:r w:rsidRPr="00D86DF0">
              <w:rPr>
                <w:rFonts w:ascii="PT Astra Serif" w:eastAsia="Times New Roman" w:hAnsi="PT Astra Serif"/>
                <w:sz w:val="28"/>
                <w:szCs w:val="28"/>
                <w:highlight w:val="white"/>
              </w:rPr>
              <w:t>Муниципальное бюджетное учреждение</w:t>
            </w:r>
            <w:r w:rsidR="001A7DC8">
              <w:rPr>
                <w:rFonts w:ascii="PT Astra Serif" w:eastAsia="Times New Roman" w:hAnsi="PT Astra Serif"/>
                <w:sz w:val="28"/>
                <w:szCs w:val="28"/>
                <w:highlight w:val="white"/>
              </w:rPr>
              <w:t xml:space="preserve"> дополнительного образования</w:t>
            </w:r>
            <w:r w:rsidRPr="00D86DF0">
              <w:rPr>
                <w:rFonts w:ascii="PT Astra Serif" w:eastAsia="Times New Roman" w:hAnsi="PT Astra Serif"/>
                <w:sz w:val="28"/>
                <w:szCs w:val="28"/>
                <w:highlight w:val="white"/>
              </w:rPr>
              <w:t xml:space="preserve"> «</w:t>
            </w:r>
            <w:r w:rsidR="001A7DC8">
              <w:rPr>
                <w:rFonts w:ascii="PT Astra Serif" w:eastAsia="Times New Roman" w:hAnsi="PT Astra Serif"/>
                <w:sz w:val="28"/>
                <w:szCs w:val="28"/>
                <w:highlight w:val="white"/>
              </w:rPr>
              <w:t>Детская школа искусств города Югорска</w:t>
            </w:r>
            <w:r w:rsidRPr="00D86DF0">
              <w:rPr>
                <w:rFonts w:ascii="PT Astra Serif" w:eastAsia="Times New Roman" w:hAnsi="PT Astra Serif"/>
                <w:sz w:val="28"/>
                <w:szCs w:val="28"/>
                <w:highlight w:val="white"/>
              </w:rPr>
              <w:t>»</w:t>
            </w:r>
          </w:p>
        </w:tc>
        <w:tc>
          <w:tcPr>
            <w:tcW w:w="1556" w:type="dxa"/>
            <w:tcBorders>
              <w:top w:val="single" w:sz="4" w:space="0" w:color="auto"/>
              <w:left w:val="single" w:sz="4" w:space="0" w:color="auto"/>
              <w:bottom w:val="single" w:sz="4" w:space="0" w:color="auto"/>
              <w:right w:val="single" w:sz="4" w:space="0" w:color="auto"/>
            </w:tcBorders>
            <w:hideMark/>
          </w:tcPr>
          <w:p w:rsidR="00D86DF0" w:rsidRPr="00D86DF0" w:rsidRDefault="00D86DF0" w:rsidP="001A7DC8">
            <w:pPr>
              <w:spacing w:after="0" w:line="240" w:lineRule="auto"/>
              <w:jc w:val="center"/>
              <w:rPr>
                <w:rFonts w:ascii="PT Astra Serif" w:eastAsia="Times New Roman" w:hAnsi="PT Astra Serif"/>
                <w:sz w:val="28"/>
                <w:szCs w:val="28"/>
              </w:rPr>
            </w:pPr>
            <w:r w:rsidRPr="00D86DF0">
              <w:rPr>
                <w:rFonts w:ascii="PT Astra Serif" w:eastAsia="Times New Roman" w:hAnsi="PT Astra Serif"/>
                <w:sz w:val="28"/>
                <w:szCs w:val="28"/>
              </w:rPr>
              <w:t>98,</w:t>
            </w:r>
            <w:r w:rsidR="001A7DC8">
              <w:rPr>
                <w:rFonts w:ascii="PT Astra Serif" w:eastAsia="Times New Roman" w:hAnsi="PT Astra Serif"/>
                <w:sz w:val="28"/>
                <w:szCs w:val="28"/>
              </w:rPr>
              <w:t>92</w:t>
            </w:r>
          </w:p>
        </w:tc>
      </w:tr>
    </w:tbl>
    <w:p w:rsidR="00D86DF0" w:rsidRPr="00D86DF0" w:rsidRDefault="00D86DF0" w:rsidP="00D86DF0">
      <w:pPr>
        <w:spacing w:after="0" w:line="288" w:lineRule="auto"/>
        <w:ind w:firstLine="567"/>
        <w:jc w:val="both"/>
        <w:rPr>
          <w:rFonts w:ascii="Times New Roman" w:eastAsia="Times New Roman" w:hAnsi="Times New Roman"/>
          <w:sz w:val="28"/>
          <w:szCs w:val="28"/>
          <w:lang w:eastAsia="ru-RU"/>
        </w:rPr>
      </w:pPr>
    </w:p>
    <w:p w:rsidR="00D86DF0" w:rsidRPr="00D86DF0" w:rsidRDefault="00D86DF0" w:rsidP="00D86DF0">
      <w:pPr>
        <w:tabs>
          <w:tab w:val="left" w:pos="200"/>
        </w:tabs>
        <w:spacing w:after="0" w:line="240" w:lineRule="auto"/>
        <w:ind w:left="-13" w:firstLine="567"/>
        <w:contextualSpacing/>
        <w:jc w:val="both"/>
        <w:rPr>
          <w:rFonts w:ascii="PT Astra Serif" w:eastAsia="Times New Roman" w:hAnsi="PT Astra Serif"/>
          <w:sz w:val="28"/>
          <w:szCs w:val="28"/>
          <w:lang w:eastAsia="ru-RU"/>
        </w:rPr>
      </w:pPr>
      <w:r w:rsidRPr="00D86DF0">
        <w:rPr>
          <w:rFonts w:ascii="PT Astra Serif" w:eastAsia="Times New Roman" w:hAnsi="PT Astra Serif"/>
          <w:sz w:val="28"/>
          <w:szCs w:val="28"/>
          <w:lang w:eastAsia="ru-RU"/>
        </w:rPr>
        <w:t>В целях дальнейшего совершенствования качества усло</w:t>
      </w:r>
      <w:r w:rsidR="001A7DC8">
        <w:rPr>
          <w:rFonts w:ascii="PT Astra Serif" w:eastAsia="Times New Roman" w:hAnsi="PT Astra Serif"/>
          <w:sz w:val="28"/>
          <w:szCs w:val="28"/>
          <w:lang w:eastAsia="ru-RU"/>
        </w:rPr>
        <w:t>вий предоставления услуг, в 2025</w:t>
      </w:r>
      <w:r w:rsidRPr="00D86DF0">
        <w:rPr>
          <w:rFonts w:ascii="PT Astra Serif" w:eastAsia="Times New Roman" w:hAnsi="PT Astra Serif"/>
          <w:sz w:val="28"/>
          <w:szCs w:val="28"/>
          <w:lang w:eastAsia="ru-RU"/>
        </w:rPr>
        <w:t xml:space="preserve"> году разработаны учреждениями и утверждены Департаментом </w:t>
      </w:r>
      <w:r w:rsidR="001A7DC8">
        <w:rPr>
          <w:rFonts w:ascii="PT Astra Serif" w:eastAsia="Times New Roman" w:hAnsi="PT Astra Serif"/>
          <w:sz w:val="28"/>
          <w:szCs w:val="28"/>
          <w:lang w:eastAsia="ru-RU"/>
        </w:rPr>
        <w:t>образования и науки</w:t>
      </w:r>
      <w:r w:rsidRPr="00D86DF0">
        <w:rPr>
          <w:rFonts w:ascii="PT Astra Serif" w:eastAsia="Times New Roman" w:hAnsi="PT Astra Serif"/>
          <w:sz w:val="28"/>
          <w:szCs w:val="28"/>
          <w:lang w:eastAsia="ru-RU"/>
        </w:rPr>
        <w:t xml:space="preserve"> Ханты-Мансийского автономного округа – Югры планы по устранению нарушений, выявленных в результате процедуры независимой оценк</w:t>
      </w:r>
      <w:r w:rsidR="001A7DC8">
        <w:rPr>
          <w:rFonts w:ascii="PT Astra Serif" w:eastAsia="Times New Roman" w:hAnsi="PT Astra Serif"/>
          <w:sz w:val="28"/>
          <w:szCs w:val="28"/>
          <w:lang w:eastAsia="ru-RU"/>
        </w:rPr>
        <w:t>и качества (НОК). В течение 2026 года</w:t>
      </w:r>
      <w:r w:rsidRPr="00D86DF0">
        <w:rPr>
          <w:rFonts w:ascii="PT Astra Serif" w:eastAsia="Times New Roman" w:hAnsi="PT Astra Serif"/>
          <w:sz w:val="28"/>
          <w:szCs w:val="28"/>
          <w:lang w:eastAsia="ru-RU"/>
        </w:rPr>
        <w:t xml:space="preserve"> замечания, выявленные в ходе проведения НОК, будут устранены на 100%.</w:t>
      </w:r>
    </w:p>
    <w:p w:rsidR="00D86DF0" w:rsidRPr="001A7DC8" w:rsidRDefault="00D86DF0" w:rsidP="00D86DF0">
      <w:pPr>
        <w:tabs>
          <w:tab w:val="left" w:pos="200"/>
        </w:tabs>
        <w:spacing w:after="0" w:line="240" w:lineRule="auto"/>
        <w:ind w:left="-13" w:firstLine="567"/>
        <w:contextualSpacing/>
        <w:jc w:val="both"/>
        <w:rPr>
          <w:rFonts w:ascii="PT Astra Serif" w:eastAsia="Times New Roman" w:hAnsi="PT Astra Serif"/>
          <w:sz w:val="28"/>
          <w:szCs w:val="28"/>
          <w:lang w:eastAsia="ru-RU"/>
        </w:rPr>
      </w:pPr>
      <w:r w:rsidRPr="00D86DF0">
        <w:rPr>
          <w:rFonts w:ascii="PT Astra Serif" w:eastAsia="Times New Roman" w:hAnsi="PT Astra Serif"/>
          <w:sz w:val="28"/>
          <w:szCs w:val="28"/>
          <w:lang w:eastAsia="ru-RU"/>
        </w:rPr>
        <w:t xml:space="preserve">Подробная информация о результатах выполнения Плана устранения недостатков, выявленных в результате проведения Независимой оценки качества услуг, оказываемых организациями культуры, размещена на официальном сайте для размещения информации муниципальными и государственными учреждениями </w:t>
      </w:r>
      <w:r w:rsidRPr="00D86DF0">
        <w:rPr>
          <w:rFonts w:ascii="PT Astra Serif" w:eastAsia="Times New Roman" w:hAnsi="PT Astra Serif"/>
          <w:sz w:val="28"/>
          <w:szCs w:val="28"/>
          <w:lang w:val="en-US" w:eastAsia="ru-RU"/>
        </w:rPr>
        <w:t>bus</w:t>
      </w:r>
      <w:r w:rsidRPr="00D86DF0">
        <w:rPr>
          <w:rFonts w:ascii="PT Astra Serif" w:eastAsia="Times New Roman" w:hAnsi="PT Astra Serif"/>
          <w:sz w:val="28"/>
          <w:szCs w:val="28"/>
          <w:lang w:eastAsia="ru-RU"/>
        </w:rPr>
        <w:t>.</w:t>
      </w:r>
      <w:proofErr w:type="spellStart"/>
      <w:r w:rsidRPr="00D86DF0">
        <w:rPr>
          <w:rFonts w:ascii="PT Astra Serif" w:eastAsia="Times New Roman" w:hAnsi="PT Astra Serif"/>
          <w:sz w:val="28"/>
          <w:szCs w:val="28"/>
          <w:lang w:val="en-US" w:eastAsia="ru-RU"/>
        </w:rPr>
        <w:t>gov</w:t>
      </w:r>
      <w:proofErr w:type="spellEnd"/>
      <w:r w:rsidRPr="00D86DF0">
        <w:rPr>
          <w:rFonts w:ascii="PT Astra Serif" w:eastAsia="Times New Roman" w:hAnsi="PT Astra Serif"/>
          <w:sz w:val="28"/>
          <w:szCs w:val="28"/>
          <w:lang w:eastAsia="ru-RU"/>
        </w:rPr>
        <w:t>.</w:t>
      </w:r>
      <w:r w:rsidRPr="00D86DF0">
        <w:rPr>
          <w:rFonts w:ascii="PT Astra Serif" w:eastAsia="Times New Roman" w:hAnsi="PT Astra Serif"/>
          <w:sz w:val="28"/>
          <w:szCs w:val="28"/>
          <w:lang w:val="en-US" w:eastAsia="ru-RU"/>
        </w:rPr>
        <w:t>ru</w:t>
      </w:r>
      <w:r w:rsidR="001A7DC8">
        <w:rPr>
          <w:rFonts w:ascii="PT Astra Serif" w:eastAsia="Times New Roman" w:hAnsi="PT Astra Serif"/>
          <w:sz w:val="28"/>
          <w:szCs w:val="28"/>
          <w:lang w:eastAsia="ru-RU"/>
        </w:rPr>
        <w:t>.</w:t>
      </w:r>
      <w:bookmarkStart w:id="0" w:name="_GoBack"/>
      <w:bookmarkEnd w:id="0"/>
    </w:p>
    <w:p w:rsidR="00D86DF0" w:rsidRPr="00D86DF0" w:rsidRDefault="00D86DF0" w:rsidP="00D86DF0">
      <w:pPr>
        <w:widowControl w:val="0"/>
        <w:suppressAutoHyphens/>
        <w:spacing w:after="0" w:line="240" w:lineRule="auto"/>
        <w:ind w:firstLine="567"/>
        <w:contextualSpacing/>
        <w:jc w:val="both"/>
        <w:rPr>
          <w:rFonts w:ascii="PT Astra Serif" w:eastAsia="Andale Sans UI" w:hAnsi="PT Astra Serif"/>
          <w:kern w:val="2"/>
          <w:sz w:val="28"/>
          <w:szCs w:val="28"/>
        </w:rPr>
      </w:pPr>
      <w:r w:rsidRPr="00D86DF0">
        <w:rPr>
          <w:rFonts w:ascii="PT Astra Serif" w:eastAsia="Andale Sans UI" w:hAnsi="PT Astra Serif"/>
          <w:kern w:val="2"/>
          <w:sz w:val="28"/>
          <w:szCs w:val="28"/>
        </w:rPr>
        <w:t xml:space="preserve">С целью контроля выполнения муниципальных заданий ежеквартально управлением культуры проводился мониторинг выполнения муниципальных заданий на основании представленных учреждениями культуры ежеквартальных информационно-аналитических отчетов, отчетов по исполнению муниципальных </w:t>
      </w:r>
      <w:r w:rsidRPr="00D86DF0">
        <w:rPr>
          <w:rFonts w:ascii="PT Astra Serif" w:eastAsia="Andale Sans UI" w:hAnsi="PT Astra Serif"/>
          <w:kern w:val="2"/>
          <w:sz w:val="28"/>
          <w:szCs w:val="28"/>
        </w:rPr>
        <w:lastRenderedPageBreak/>
        <w:t>заданий, осуществлены плановые выездные проверки культурно-массовых мероприятий с составлением актов.</w:t>
      </w:r>
    </w:p>
    <w:p w:rsidR="00D86DF0" w:rsidRPr="0081641E" w:rsidRDefault="00D86DF0" w:rsidP="001D7105">
      <w:pPr>
        <w:spacing w:after="0" w:line="240" w:lineRule="auto"/>
        <w:jc w:val="center"/>
        <w:rPr>
          <w:rFonts w:ascii="PT Astra Serif" w:hAnsi="PT Astra Serif"/>
          <w:b/>
          <w:sz w:val="28"/>
          <w:szCs w:val="28"/>
        </w:rPr>
      </w:pPr>
    </w:p>
    <w:sectPr w:rsidR="00D86DF0" w:rsidRPr="0081641E" w:rsidSect="001D7105">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7863"/>
    <w:multiLevelType w:val="hybridMultilevel"/>
    <w:tmpl w:val="F3E8D5C8"/>
    <w:lvl w:ilvl="0" w:tplc="94CCF6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315F05"/>
    <w:multiLevelType w:val="hybridMultilevel"/>
    <w:tmpl w:val="FD9617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0F2B7C"/>
    <w:multiLevelType w:val="hybridMultilevel"/>
    <w:tmpl w:val="3376A2B4"/>
    <w:lvl w:ilvl="0" w:tplc="4060346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6A1604"/>
    <w:multiLevelType w:val="hybridMultilevel"/>
    <w:tmpl w:val="7D7EC2E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D747872"/>
    <w:multiLevelType w:val="hybridMultilevel"/>
    <w:tmpl w:val="E3302F54"/>
    <w:lvl w:ilvl="0" w:tplc="BA4EF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54039D"/>
    <w:multiLevelType w:val="hybridMultilevel"/>
    <w:tmpl w:val="5AD03B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8BA79A8"/>
    <w:multiLevelType w:val="hybridMultilevel"/>
    <w:tmpl w:val="48BCE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A32EE5"/>
    <w:multiLevelType w:val="hybridMultilevel"/>
    <w:tmpl w:val="21BCB1DC"/>
    <w:lvl w:ilvl="0" w:tplc="FC18D3E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A75E9"/>
    <w:multiLevelType w:val="hybridMultilevel"/>
    <w:tmpl w:val="1E3E91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DE30C1"/>
    <w:multiLevelType w:val="hybridMultilevel"/>
    <w:tmpl w:val="5D029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4D0C21"/>
    <w:multiLevelType w:val="hybridMultilevel"/>
    <w:tmpl w:val="19C26E62"/>
    <w:lvl w:ilvl="0" w:tplc="005C0328">
      <w:start w:val="1"/>
      <w:numFmt w:val="decimal"/>
      <w:lvlText w:val="%1."/>
      <w:lvlJc w:val="left"/>
      <w:pPr>
        <w:ind w:left="1070" w:hanging="360"/>
      </w:pPr>
    </w:lvl>
    <w:lvl w:ilvl="1" w:tplc="57FEFDE8">
      <w:start w:val="1"/>
      <w:numFmt w:val="decimal"/>
      <w:lvlText w:val="%2."/>
      <w:lvlJc w:val="left"/>
      <w:pPr>
        <w:ind w:left="1440" w:hanging="360"/>
      </w:pPr>
    </w:lvl>
    <w:lvl w:ilvl="2" w:tplc="4378D532">
      <w:start w:val="1"/>
      <w:numFmt w:val="lowerRoman"/>
      <w:lvlText w:val="%3."/>
      <w:lvlJc w:val="right"/>
      <w:pPr>
        <w:ind w:left="2160" w:hanging="180"/>
      </w:pPr>
    </w:lvl>
    <w:lvl w:ilvl="3" w:tplc="7ECE3E18">
      <w:start w:val="1"/>
      <w:numFmt w:val="decimal"/>
      <w:lvlText w:val="%4."/>
      <w:lvlJc w:val="left"/>
      <w:pPr>
        <w:ind w:left="2880" w:hanging="360"/>
      </w:pPr>
    </w:lvl>
    <w:lvl w:ilvl="4" w:tplc="7DFA6AA6">
      <w:start w:val="1"/>
      <w:numFmt w:val="lowerLetter"/>
      <w:lvlText w:val="%5."/>
      <w:lvlJc w:val="left"/>
      <w:pPr>
        <w:ind w:left="3600" w:hanging="360"/>
      </w:pPr>
    </w:lvl>
    <w:lvl w:ilvl="5" w:tplc="C1B82094">
      <w:start w:val="1"/>
      <w:numFmt w:val="lowerRoman"/>
      <w:lvlText w:val="%6."/>
      <w:lvlJc w:val="right"/>
      <w:pPr>
        <w:ind w:left="4320" w:hanging="180"/>
      </w:pPr>
    </w:lvl>
    <w:lvl w:ilvl="6" w:tplc="1F265D18">
      <w:start w:val="1"/>
      <w:numFmt w:val="decimal"/>
      <w:lvlText w:val="%7."/>
      <w:lvlJc w:val="left"/>
      <w:pPr>
        <w:ind w:left="5040" w:hanging="360"/>
      </w:pPr>
    </w:lvl>
    <w:lvl w:ilvl="7" w:tplc="F294D634">
      <w:start w:val="1"/>
      <w:numFmt w:val="lowerLetter"/>
      <w:lvlText w:val="%8."/>
      <w:lvlJc w:val="left"/>
      <w:pPr>
        <w:ind w:left="5760" w:hanging="360"/>
      </w:pPr>
    </w:lvl>
    <w:lvl w:ilvl="8" w:tplc="2170397C">
      <w:start w:val="1"/>
      <w:numFmt w:val="lowerRoman"/>
      <w:lvlText w:val="%9."/>
      <w:lvlJc w:val="right"/>
      <w:pPr>
        <w:ind w:left="6480" w:hanging="180"/>
      </w:pPr>
    </w:lvl>
  </w:abstractNum>
  <w:abstractNum w:abstractNumId="12">
    <w:nsid w:val="5BDD09AA"/>
    <w:multiLevelType w:val="hybridMultilevel"/>
    <w:tmpl w:val="3644386C"/>
    <w:lvl w:ilvl="0" w:tplc="7DA48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FA15E09"/>
    <w:multiLevelType w:val="hybridMultilevel"/>
    <w:tmpl w:val="C02CD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F63927"/>
    <w:multiLevelType w:val="hybridMultilevel"/>
    <w:tmpl w:val="096CD8DC"/>
    <w:lvl w:ilvl="0" w:tplc="95381F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45022FF"/>
    <w:multiLevelType w:val="hybridMultilevel"/>
    <w:tmpl w:val="D6F053F8"/>
    <w:lvl w:ilvl="0" w:tplc="269A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BB430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E3A6D24"/>
    <w:multiLevelType w:val="hybridMultilevel"/>
    <w:tmpl w:val="6458EA24"/>
    <w:lvl w:ilvl="0" w:tplc="1D2A1D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1B334F2"/>
    <w:multiLevelType w:val="hybridMultilevel"/>
    <w:tmpl w:val="CADCDFB6"/>
    <w:lvl w:ilvl="0" w:tplc="3CD07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2"/>
  </w:num>
  <w:num w:numId="3">
    <w:abstractNumId w:val="16"/>
  </w:num>
  <w:num w:numId="4">
    <w:abstractNumId w:val="4"/>
  </w:num>
  <w:num w:numId="5">
    <w:abstractNumId w:val="15"/>
  </w:num>
  <w:num w:numId="6">
    <w:abstractNumId w:val="10"/>
  </w:num>
  <w:num w:numId="7">
    <w:abstractNumId w:val="2"/>
  </w:num>
  <w:num w:numId="8">
    <w:abstractNumId w:val="8"/>
  </w:num>
  <w:num w:numId="9">
    <w:abstractNumId w:val="18"/>
  </w:num>
  <w:num w:numId="10">
    <w:abstractNumId w:val="3"/>
  </w:num>
  <w:num w:numId="11">
    <w:abstractNumId w:val="7"/>
  </w:num>
  <w:num w:numId="12">
    <w:abstractNumId w:val="9"/>
  </w:num>
  <w:num w:numId="13">
    <w:abstractNumId w:val="6"/>
  </w:num>
  <w:num w:numId="14">
    <w:abstractNumId w:val="0"/>
  </w:num>
  <w:num w:numId="15">
    <w:abstractNumId w:val="14"/>
  </w:num>
  <w:num w:numId="16">
    <w:abstractNumId w:val="17"/>
  </w:num>
  <w:num w:numId="17">
    <w:abstractNumId w:val="13"/>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A47"/>
    <w:rsid w:val="00016695"/>
    <w:rsid w:val="0002266A"/>
    <w:rsid w:val="00035E10"/>
    <w:rsid w:val="00041103"/>
    <w:rsid w:val="00044663"/>
    <w:rsid w:val="000446C7"/>
    <w:rsid w:val="00051E3D"/>
    <w:rsid w:val="000618C4"/>
    <w:rsid w:val="000645AB"/>
    <w:rsid w:val="000649FE"/>
    <w:rsid w:val="000865AF"/>
    <w:rsid w:val="00090561"/>
    <w:rsid w:val="000A2955"/>
    <w:rsid w:val="000A6143"/>
    <w:rsid w:val="000A747E"/>
    <w:rsid w:val="000B02C1"/>
    <w:rsid w:val="000B5974"/>
    <w:rsid w:val="000D579A"/>
    <w:rsid w:val="000D7626"/>
    <w:rsid w:val="000E011F"/>
    <w:rsid w:val="000E1AF4"/>
    <w:rsid w:val="000F031A"/>
    <w:rsid w:val="00116F34"/>
    <w:rsid w:val="00117BE6"/>
    <w:rsid w:val="001216C3"/>
    <w:rsid w:val="001259BD"/>
    <w:rsid w:val="00126E7F"/>
    <w:rsid w:val="00135593"/>
    <w:rsid w:val="00145BB8"/>
    <w:rsid w:val="00160316"/>
    <w:rsid w:val="00161EC2"/>
    <w:rsid w:val="001620FD"/>
    <w:rsid w:val="00164D07"/>
    <w:rsid w:val="00181F8C"/>
    <w:rsid w:val="00187633"/>
    <w:rsid w:val="00193699"/>
    <w:rsid w:val="00195170"/>
    <w:rsid w:val="00195279"/>
    <w:rsid w:val="001A2DA1"/>
    <w:rsid w:val="001A7DC8"/>
    <w:rsid w:val="001B36CD"/>
    <w:rsid w:val="001C0AD7"/>
    <w:rsid w:val="001C623F"/>
    <w:rsid w:val="001D7105"/>
    <w:rsid w:val="00204863"/>
    <w:rsid w:val="00210EA4"/>
    <w:rsid w:val="00216343"/>
    <w:rsid w:val="00267854"/>
    <w:rsid w:val="00267D57"/>
    <w:rsid w:val="00273016"/>
    <w:rsid w:val="0028571F"/>
    <w:rsid w:val="00287518"/>
    <w:rsid w:val="00294164"/>
    <w:rsid w:val="00296330"/>
    <w:rsid w:val="002A2B37"/>
    <w:rsid w:val="002F0843"/>
    <w:rsid w:val="002F47C4"/>
    <w:rsid w:val="00300BA6"/>
    <w:rsid w:val="003048AA"/>
    <w:rsid w:val="003154CF"/>
    <w:rsid w:val="003233ED"/>
    <w:rsid w:val="00333BBE"/>
    <w:rsid w:val="003444F7"/>
    <w:rsid w:val="0035531F"/>
    <w:rsid w:val="00386ED6"/>
    <w:rsid w:val="003902D8"/>
    <w:rsid w:val="003A0C01"/>
    <w:rsid w:val="003A5681"/>
    <w:rsid w:val="003B2F54"/>
    <w:rsid w:val="003B4728"/>
    <w:rsid w:val="003C1542"/>
    <w:rsid w:val="003C18F1"/>
    <w:rsid w:val="003C5906"/>
    <w:rsid w:val="003D1DE3"/>
    <w:rsid w:val="003D2BF3"/>
    <w:rsid w:val="003F1314"/>
    <w:rsid w:val="003F3E6A"/>
    <w:rsid w:val="003F7737"/>
    <w:rsid w:val="00406446"/>
    <w:rsid w:val="00410C32"/>
    <w:rsid w:val="00417CF7"/>
    <w:rsid w:val="00424B6F"/>
    <w:rsid w:val="00425CF0"/>
    <w:rsid w:val="00445512"/>
    <w:rsid w:val="00447473"/>
    <w:rsid w:val="00461581"/>
    <w:rsid w:val="00461794"/>
    <w:rsid w:val="00463D18"/>
    <w:rsid w:val="00466F16"/>
    <w:rsid w:val="00472D4C"/>
    <w:rsid w:val="00485B49"/>
    <w:rsid w:val="00491E96"/>
    <w:rsid w:val="00492D88"/>
    <w:rsid w:val="00493701"/>
    <w:rsid w:val="004A0E34"/>
    <w:rsid w:val="004A63E7"/>
    <w:rsid w:val="004C23C3"/>
    <w:rsid w:val="004D10ED"/>
    <w:rsid w:val="004E36B8"/>
    <w:rsid w:val="004E41F7"/>
    <w:rsid w:val="004F641E"/>
    <w:rsid w:val="00501CCD"/>
    <w:rsid w:val="00506697"/>
    <w:rsid w:val="00512F77"/>
    <w:rsid w:val="00514F94"/>
    <w:rsid w:val="005165F1"/>
    <w:rsid w:val="00531A3C"/>
    <w:rsid w:val="005332A8"/>
    <w:rsid w:val="00552C0A"/>
    <w:rsid w:val="00595510"/>
    <w:rsid w:val="00596AD6"/>
    <w:rsid w:val="00597AD8"/>
    <w:rsid w:val="005A11EB"/>
    <w:rsid w:val="005A18F7"/>
    <w:rsid w:val="005B169E"/>
    <w:rsid w:val="005D5B30"/>
    <w:rsid w:val="005E1E19"/>
    <w:rsid w:val="005E41DD"/>
    <w:rsid w:val="005E5A20"/>
    <w:rsid w:val="005F729F"/>
    <w:rsid w:val="006065F2"/>
    <w:rsid w:val="00636360"/>
    <w:rsid w:val="00640C95"/>
    <w:rsid w:val="0066196A"/>
    <w:rsid w:val="00664E77"/>
    <w:rsid w:val="0066668C"/>
    <w:rsid w:val="00671239"/>
    <w:rsid w:val="00671D09"/>
    <w:rsid w:val="00675EE7"/>
    <w:rsid w:val="00680D06"/>
    <w:rsid w:val="00681253"/>
    <w:rsid w:val="0069018F"/>
    <w:rsid w:val="006A646C"/>
    <w:rsid w:val="006A7E3F"/>
    <w:rsid w:val="006C3267"/>
    <w:rsid w:val="006D5591"/>
    <w:rsid w:val="006E1057"/>
    <w:rsid w:val="006E42AD"/>
    <w:rsid w:val="006F533A"/>
    <w:rsid w:val="00704D54"/>
    <w:rsid w:val="007071AA"/>
    <w:rsid w:val="00707AD9"/>
    <w:rsid w:val="00712B65"/>
    <w:rsid w:val="0071669E"/>
    <w:rsid w:val="007203BD"/>
    <w:rsid w:val="007212F4"/>
    <w:rsid w:val="007213F6"/>
    <w:rsid w:val="00721B7B"/>
    <w:rsid w:val="0072284A"/>
    <w:rsid w:val="00724C72"/>
    <w:rsid w:val="0073182E"/>
    <w:rsid w:val="00732498"/>
    <w:rsid w:val="0073484C"/>
    <w:rsid w:val="00742173"/>
    <w:rsid w:val="00742FA3"/>
    <w:rsid w:val="0074746D"/>
    <w:rsid w:val="00752833"/>
    <w:rsid w:val="00761230"/>
    <w:rsid w:val="00764031"/>
    <w:rsid w:val="0076507D"/>
    <w:rsid w:val="00775084"/>
    <w:rsid w:val="00775690"/>
    <w:rsid w:val="007771D3"/>
    <w:rsid w:val="0078491A"/>
    <w:rsid w:val="007912E0"/>
    <w:rsid w:val="00791E8B"/>
    <w:rsid w:val="00792B5E"/>
    <w:rsid w:val="007B33F8"/>
    <w:rsid w:val="007C5BD2"/>
    <w:rsid w:val="007D72D6"/>
    <w:rsid w:val="007E01B9"/>
    <w:rsid w:val="007E24F8"/>
    <w:rsid w:val="007E2B01"/>
    <w:rsid w:val="007E67C9"/>
    <w:rsid w:val="007F4644"/>
    <w:rsid w:val="008033F2"/>
    <w:rsid w:val="008036C6"/>
    <w:rsid w:val="008161D1"/>
    <w:rsid w:val="0081641E"/>
    <w:rsid w:val="00817A06"/>
    <w:rsid w:val="00821CBD"/>
    <w:rsid w:val="008323BE"/>
    <w:rsid w:val="00842CA0"/>
    <w:rsid w:val="0084711C"/>
    <w:rsid w:val="00850145"/>
    <w:rsid w:val="008617C2"/>
    <w:rsid w:val="00876B76"/>
    <w:rsid w:val="008959CD"/>
    <w:rsid w:val="00897CB2"/>
    <w:rsid w:val="008B4734"/>
    <w:rsid w:val="008C05EF"/>
    <w:rsid w:val="008C18B2"/>
    <w:rsid w:val="008D1675"/>
    <w:rsid w:val="008D2D4F"/>
    <w:rsid w:val="008D3570"/>
    <w:rsid w:val="008E3B53"/>
    <w:rsid w:val="008E3CDD"/>
    <w:rsid w:val="008E4A64"/>
    <w:rsid w:val="008E6818"/>
    <w:rsid w:val="00900F7A"/>
    <w:rsid w:val="00902EAA"/>
    <w:rsid w:val="00905748"/>
    <w:rsid w:val="00906EDD"/>
    <w:rsid w:val="00913A23"/>
    <w:rsid w:val="00915DFF"/>
    <w:rsid w:val="00915FA5"/>
    <w:rsid w:val="00931C41"/>
    <w:rsid w:val="00937C31"/>
    <w:rsid w:val="0094433D"/>
    <w:rsid w:val="00955360"/>
    <w:rsid w:val="00960AE9"/>
    <w:rsid w:val="00963AEC"/>
    <w:rsid w:val="0098165C"/>
    <w:rsid w:val="0099549A"/>
    <w:rsid w:val="009B33A7"/>
    <w:rsid w:val="009B740B"/>
    <w:rsid w:val="009C7836"/>
    <w:rsid w:val="009E706A"/>
    <w:rsid w:val="009F78D8"/>
    <w:rsid w:val="00A0189D"/>
    <w:rsid w:val="00A20BE7"/>
    <w:rsid w:val="00A24D91"/>
    <w:rsid w:val="00A25FD4"/>
    <w:rsid w:val="00A27524"/>
    <w:rsid w:val="00A505A5"/>
    <w:rsid w:val="00A53997"/>
    <w:rsid w:val="00A62F13"/>
    <w:rsid w:val="00A6655E"/>
    <w:rsid w:val="00A83330"/>
    <w:rsid w:val="00A86C1D"/>
    <w:rsid w:val="00A91F13"/>
    <w:rsid w:val="00AA0C97"/>
    <w:rsid w:val="00AB45CD"/>
    <w:rsid w:val="00AB6A20"/>
    <w:rsid w:val="00AD0F9E"/>
    <w:rsid w:val="00AF4474"/>
    <w:rsid w:val="00B036B5"/>
    <w:rsid w:val="00B03FD3"/>
    <w:rsid w:val="00B05E23"/>
    <w:rsid w:val="00B20CDB"/>
    <w:rsid w:val="00B2158D"/>
    <w:rsid w:val="00B24615"/>
    <w:rsid w:val="00B26D27"/>
    <w:rsid w:val="00B35ED7"/>
    <w:rsid w:val="00B3633D"/>
    <w:rsid w:val="00B36E14"/>
    <w:rsid w:val="00B431CD"/>
    <w:rsid w:val="00B545BF"/>
    <w:rsid w:val="00B57848"/>
    <w:rsid w:val="00B71E30"/>
    <w:rsid w:val="00B848DC"/>
    <w:rsid w:val="00B852D9"/>
    <w:rsid w:val="00B90739"/>
    <w:rsid w:val="00B9142F"/>
    <w:rsid w:val="00B925D9"/>
    <w:rsid w:val="00BA3997"/>
    <w:rsid w:val="00BA4317"/>
    <w:rsid w:val="00BA7CC2"/>
    <w:rsid w:val="00BB73C9"/>
    <w:rsid w:val="00BC5799"/>
    <w:rsid w:val="00BE022D"/>
    <w:rsid w:val="00C0470A"/>
    <w:rsid w:val="00C14CD4"/>
    <w:rsid w:val="00C406B4"/>
    <w:rsid w:val="00C412B7"/>
    <w:rsid w:val="00C57092"/>
    <w:rsid w:val="00C65987"/>
    <w:rsid w:val="00C65F60"/>
    <w:rsid w:val="00C66EE3"/>
    <w:rsid w:val="00C745FC"/>
    <w:rsid w:val="00C74C48"/>
    <w:rsid w:val="00C75581"/>
    <w:rsid w:val="00C763B6"/>
    <w:rsid w:val="00C77BBF"/>
    <w:rsid w:val="00C877BE"/>
    <w:rsid w:val="00CA4AFC"/>
    <w:rsid w:val="00CC1807"/>
    <w:rsid w:val="00CC65C6"/>
    <w:rsid w:val="00CD0A75"/>
    <w:rsid w:val="00CD0EFA"/>
    <w:rsid w:val="00CD2E7E"/>
    <w:rsid w:val="00CD4E3E"/>
    <w:rsid w:val="00CE1F34"/>
    <w:rsid w:val="00CE4F31"/>
    <w:rsid w:val="00CF470F"/>
    <w:rsid w:val="00D25115"/>
    <w:rsid w:val="00D40A23"/>
    <w:rsid w:val="00D41BD0"/>
    <w:rsid w:val="00D42553"/>
    <w:rsid w:val="00D46D23"/>
    <w:rsid w:val="00D60BE1"/>
    <w:rsid w:val="00D65856"/>
    <w:rsid w:val="00D7259D"/>
    <w:rsid w:val="00D75B2F"/>
    <w:rsid w:val="00D82E0D"/>
    <w:rsid w:val="00D86DF0"/>
    <w:rsid w:val="00D9220B"/>
    <w:rsid w:val="00DB1A47"/>
    <w:rsid w:val="00DB4707"/>
    <w:rsid w:val="00DB7030"/>
    <w:rsid w:val="00DC237F"/>
    <w:rsid w:val="00DC4194"/>
    <w:rsid w:val="00DC5208"/>
    <w:rsid w:val="00DD5013"/>
    <w:rsid w:val="00DE6880"/>
    <w:rsid w:val="00DF3ED0"/>
    <w:rsid w:val="00DF759D"/>
    <w:rsid w:val="00E11F2A"/>
    <w:rsid w:val="00E126AD"/>
    <w:rsid w:val="00E17D09"/>
    <w:rsid w:val="00E23585"/>
    <w:rsid w:val="00E26588"/>
    <w:rsid w:val="00E32837"/>
    <w:rsid w:val="00E3457B"/>
    <w:rsid w:val="00E366C4"/>
    <w:rsid w:val="00E44085"/>
    <w:rsid w:val="00E512B0"/>
    <w:rsid w:val="00E51EEE"/>
    <w:rsid w:val="00E55585"/>
    <w:rsid w:val="00E7033F"/>
    <w:rsid w:val="00E704D9"/>
    <w:rsid w:val="00E7078D"/>
    <w:rsid w:val="00E85973"/>
    <w:rsid w:val="00E92631"/>
    <w:rsid w:val="00EA1961"/>
    <w:rsid w:val="00EA3EE8"/>
    <w:rsid w:val="00EB0D15"/>
    <w:rsid w:val="00ED1407"/>
    <w:rsid w:val="00ED3135"/>
    <w:rsid w:val="00ED78BF"/>
    <w:rsid w:val="00ED7B76"/>
    <w:rsid w:val="00EE49C1"/>
    <w:rsid w:val="00EF328A"/>
    <w:rsid w:val="00F12DA4"/>
    <w:rsid w:val="00F13BCC"/>
    <w:rsid w:val="00F208DD"/>
    <w:rsid w:val="00F23F50"/>
    <w:rsid w:val="00F2674B"/>
    <w:rsid w:val="00F3405E"/>
    <w:rsid w:val="00F45462"/>
    <w:rsid w:val="00F672EC"/>
    <w:rsid w:val="00F71164"/>
    <w:rsid w:val="00F722DB"/>
    <w:rsid w:val="00FB44F2"/>
    <w:rsid w:val="00FB5223"/>
    <w:rsid w:val="00FD4055"/>
    <w:rsid w:val="00FD4654"/>
    <w:rsid w:val="00FE4CF5"/>
    <w:rsid w:val="00FE7DA5"/>
    <w:rsid w:val="00FF4C5C"/>
    <w:rsid w:val="00FF5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EC"/>
    <w:pPr>
      <w:spacing w:after="200" w:line="276" w:lineRule="auto"/>
    </w:pPr>
    <w:rPr>
      <w:sz w:val="22"/>
      <w:szCs w:val="22"/>
      <w:lang w:eastAsia="en-US"/>
    </w:rPr>
  </w:style>
  <w:style w:type="paragraph" w:styleId="1">
    <w:name w:val="heading 1"/>
    <w:basedOn w:val="a"/>
    <w:next w:val="a"/>
    <w:link w:val="10"/>
    <w:uiPriority w:val="9"/>
    <w:qFormat/>
    <w:rsid w:val="00ED313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672EC"/>
    <w:pPr>
      <w:keepNext/>
      <w:tabs>
        <w:tab w:val="num" w:pos="0"/>
      </w:tabs>
      <w:suppressAutoHyphens/>
      <w:spacing w:after="0" w:line="240" w:lineRule="auto"/>
      <w:jc w:val="center"/>
      <w:outlineLvl w:val="1"/>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672EC"/>
    <w:rPr>
      <w:rFonts w:ascii="Times New Roman" w:eastAsia="Times New Roman" w:hAnsi="Times New Roman" w:cs="Times New Roman"/>
      <w:b/>
      <w:sz w:val="24"/>
      <w:szCs w:val="20"/>
      <w:lang w:eastAsia="ar-SA"/>
    </w:rPr>
  </w:style>
  <w:style w:type="character" w:styleId="a3">
    <w:name w:val="Hyperlink"/>
    <w:unhideWhenUsed/>
    <w:rsid w:val="00F672EC"/>
    <w:rPr>
      <w:color w:val="0000FF"/>
      <w:u w:val="single"/>
    </w:rPr>
  </w:style>
  <w:style w:type="paragraph" w:styleId="a4">
    <w:name w:val="Balloon Text"/>
    <w:basedOn w:val="a"/>
    <w:link w:val="a5"/>
    <w:uiPriority w:val="99"/>
    <w:semiHidden/>
    <w:unhideWhenUsed/>
    <w:rsid w:val="00F672EC"/>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F672EC"/>
    <w:rPr>
      <w:rFonts w:ascii="Tahoma" w:hAnsi="Tahoma" w:cs="Tahoma"/>
      <w:sz w:val="16"/>
      <w:szCs w:val="16"/>
    </w:rPr>
  </w:style>
  <w:style w:type="table" w:styleId="a6">
    <w:name w:val="Table Grid"/>
    <w:basedOn w:val="a1"/>
    <w:uiPriority w:val="59"/>
    <w:rsid w:val="00F208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uiPriority w:val="99"/>
    <w:rsid w:val="00F208DD"/>
    <w:rPr>
      <w:rFonts w:ascii="Times New Roman" w:hAnsi="Times New Roman" w:cs="Times New Roman"/>
      <w:sz w:val="20"/>
      <w:szCs w:val="20"/>
    </w:rPr>
  </w:style>
  <w:style w:type="paragraph" w:customStyle="1" w:styleId="Style9">
    <w:name w:val="Style9"/>
    <w:basedOn w:val="a"/>
    <w:uiPriority w:val="99"/>
    <w:rsid w:val="00F208DD"/>
    <w:pPr>
      <w:widowControl w:val="0"/>
      <w:autoSpaceDE w:val="0"/>
      <w:autoSpaceDN w:val="0"/>
      <w:adjustRightInd w:val="0"/>
      <w:spacing w:after="0" w:line="221" w:lineRule="exact"/>
      <w:jc w:val="center"/>
    </w:pPr>
    <w:rPr>
      <w:rFonts w:ascii="Times New Roman" w:eastAsia="Times New Roman" w:hAnsi="Times New Roman"/>
      <w:sz w:val="24"/>
      <w:szCs w:val="24"/>
      <w:lang w:eastAsia="ru-RU"/>
    </w:rPr>
  </w:style>
  <w:style w:type="paragraph" w:styleId="a7">
    <w:name w:val="No Spacing"/>
    <w:uiPriority w:val="1"/>
    <w:qFormat/>
    <w:rsid w:val="00461581"/>
    <w:rPr>
      <w:sz w:val="22"/>
      <w:szCs w:val="22"/>
      <w:lang w:eastAsia="en-US"/>
    </w:rPr>
  </w:style>
  <w:style w:type="character" w:customStyle="1" w:styleId="10">
    <w:name w:val="Заголовок 1 Знак"/>
    <w:link w:val="1"/>
    <w:uiPriority w:val="9"/>
    <w:rsid w:val="00ED3135"/>
    <w:rPr>
      <w:rFonts w:ascii="Cambria" w:eastAsia="Times New Roman" w:hAnsi="Cambria" w:cs="Times New Roman"/>
      <w:b/>
      <w:bCs/>
      <w:kern w:val="32"/>
      <w:sz w:val="32"/>
      <w:szCs w:val="32"/>
      <w:lang w:eastAsia="en-US"/>
    </w:rPr>
  </w:style>
  <w:style w:type="character" w:customStyle="1" w:styleId="cfs">
    <w:name w:val="cfs"/>
    <w:rsid w:val="009C7836"/>
  </w:style>
  <w:style w:type="paragraph" w:customStyle="1" w:styleId="Default">
    <w:name w:val="Default"/>
    <w:uiPriority w:val="99"/>
    <w:rsid w:val="009C7836"/>
    <w:pPr>
      <w:autoSpaceDE w:val="0"/>
      <w:autoSpaceDN w:val="0"/>
      <w:adjustRightInd w:val="0"/>
    </w:pPr>
    <w:rPr>
      <w:rFonts w:ascii="Times New Roman" w:hAnsi="Times New Roman"/>
      <w:color w:val="000000"/>
      <w:sz w:val="24"/>
      <w:szCs w:val="24"/>
      <w:lang w:eastAsia="en-US"/>
    </w:rPr>
  </w:style>
  <w:style w:type="paragraph" w:styleId="a8">
    <w:name w:val="List Paragraph"/>
    <w:basedOn w:val="a"/>
    <w:uiPriority w:val="34"/>
    <w:qFormat/>
    <w:rsid w:val="009C7836"/>
    <w:pPr>
      <w:spacing w:after="0" w:line="240" w:lineRule="auto"/>
      <w:ind w:left="720"/>
      <w:contextualSpacing/>
    </w:pPr>
    <w:rPr>
      <w:rFonts w:ascii="Times New Roman" w:eastAsia="Times New Roman" w:hAnsi="Times New Roman"/>
      <w:sz w:val="24"/>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1D7105"/>
    <w:pPr>
      <w:spacing w:after="160" w:line="240" w:lineRule="exact"/>
    </w:pPr>
    <w:rPr>
      <w:rFonts w:ascii="Times New Roman" w:eastAsia="Times New Roman" w:hAnsi="Times New Roman"/>
      <w:sz w:val="28"/>
      <w:szCs w:val="20"/>
      <w:lang w:val="en-US"/>
    </w:rPr>
  </w:style>
  <w:style w:type="paragraph" w:customStyle="1" w:styleId="ConsPlusNonformat">
    <w:name w:val="ConsPlusNonformat"/>
    <w:uiPriority w:val="99"/>
    <w:rsid w:val="001D7105"/>
    <w:pPr>
      <w:autoSpaceDE w:val="0"/>
      <w:autoSpaceDN w:val="0"/>
      <w:adjustRightInd w:val="0"/>
    </w:pPr>
    <w:rPr>
      <w:rFonts w:ascii="Courier New" w:eastAsia="Times New Roman" w:hAnsi="Courier New" w:cs="Courier New"/>
    </w:rPr>
  </w:style>
  <w:style w:type="paragraph" w:styleId="aa">
    <w:name w:val="header"/>
    <w:basedOn w:val="a"/>
    <w:link w:val="ab"/>
    <w:uiPriority w:val="99"/>
    <w:unhideWhenUsed/>
    <w:rsid w:val="001D7105"/>
    <w:pPr>
      <w:tabs>
        <w:tab w:val="center" w:pos="4677"/>
        <w:tab w:val="right" w:pos="9355"/>
      </w:tabs>
      <w:spacing w:after="0" w:line="240" w:lineRule="auto"/>
    </w:pPr>
  </w:style>
  <w:style w:type="character" w:customStyle="1" w:styleId="ab">
    <w:name w:val="Верхний колонтитул Знак"/>
    <w:link w:val="aa"/>
    <w:uiPriority w:val="99"/>
    <w:rsid w:val="001D7105"/>
    <w:rPr>
      <w:sz w:val="22"/>
      <w:szCs w:val="22"/>
      <w:lang w:eastAsia="en-US"/>
    </w:rPr>
  </w:style>
  <w:style w:type="paragraph" w:styleId="ac">
    <w:name w:val="footer"/>
    <w:basedOn w:val="a"/>
    <w:link w:val="ad"/>
    <w:uiPriority w:val="99"/>
    <w:unhideWhenUsed/>
    <w:rsid w:val="001D7105"/>
    <w:pPr>
      <w:tabs>
        <w:tab w:val="center" w:pos="4677"/>
        <w:tab w:val="right" w:pos="9355"/>
      </w:tabs>
      <w:spacing w:after="0" w:line="240" w:lineRule="auto"/>
    </w:pPr>
  </w:style>
  <w:style w:type="character" w:customStyle="1" w:styleId="ad">
    <w:name w:val="Нижний колонтитул Знак"/>
    <w:link w:val="ac"/>
    <w:uiPriority w:val="99"/>
    <w:rsid w:val="001D7105"/>
    <w:rPr>
      <w:sz w:val="22"/>
      <w:szCs w:val="22"/>
      <w:lang w:eastAsia="en-US"/>
    </w:rPr>
  </w:style>
  <w:style w:type="character" w:styleId="ae">
    <w:name w:val="Placeholder Text"/>
    <w:uiPriority w:val="99"/>
    <w:semiHidden/>
    <w:rsid w:val="001D7105"/>
    <w:rPr>
      <w:color w:val="808080"/>
    </w:rPr>
  </w:style>
  <w:style w:type="paragraph" w:customStyle="1" w:styleId="af">
    <w:name w:val="ïàðàãðàô"/>
    <w:basedOn w:val="a"/>
    <w:uiPriority w:val="99"/>
    <w:rsid w:val="001D7105"/>
    <w:pPr>
      <w:widowControl w:val="0"/>
      <w:suppressAutoHyphens/>
      <w:spacing w:after="0" w:line="240" w:lineRule="auto"/>
      <w:jc w:val="both"/>
    </w:pPr>
    <w:rPr>
      <w:rFonts w:ascii="Times New Roman" w:eastAsia="Andale Sans UI" w:hAnsi="Times New Roman"/>
      <w:b/>
      <w:bCs/>
      <w:kern w:val="1"/>
      <w:sz w:val="24"/>
      <w:szCs w:val="24"/>
    </w:rPr>
  </w:style>
  <w:style w:type="paragraph" w:customStyle="1" w:styleId="Standard">
    <w:name w:val="Standard"/>
    <w:uiPriority w:val="99"/>
    <w:rsid w:val="001D7105"/>
    <w:pPr>
      <w:widowControl w:val="0"/>
      <w:suppressAutoHyphens/>
      <w:autoSpaceDN w:val="0"/>
    </w:pPr>
    <w:rPr>
      <w:rFonts w:ascii="Times New Roman" w:eastAsia="Lucida Sans Unicode" w:hAnsi="Times New Roman" w:cs="Tahoma"/>
      <w:color w:val="000000"/>
      <w:kern w:val="3"/>
      <w:sz w:val="24"/>
      <w:szCs w:val="24"/>
      <w:lang w:val="en-US" w:eastAsia="en-US" w:bidi="en-US"/>
    </w:rPr>
  </w:style>
  <w:style w:type="character" w:styleId="af0">
    <w:name w:val="annotation reference"/>
    <w:uiPriority w:val="99"/>
    <w:semiHidden/>
    <w:unhideWhenUsed/>
    <w:rsid w:val="001D7105"/>
    <w:rPr>
      <w:sz w:val="16"/>
      <w:szCs w:val="16"/>
    </w:rPr>
  </w:style>
  <w:style w:type="paragraph" w:styleId="af1">
    <w:name w:val="annotation text"/>
    <w:basedOn w:val="a"/>
    <w:link w:val="af2"/>
    <w:uiPriority w:val="99"/>
    <w:semiHidden/>
    <w:unhideWhenUsed/>
    <w:rsid w:val="001D7105"/>
    <w:pPr>
      <w:spacing w:line="240" w:lineRule="auto"/>
    </w:pPr>
    <w:rPr>
      <w:sz w:val="20"/>
      <w:szCs w:val="20"/>
    </w:rPr>
  </w:style>
  <w:style w:type="character" w:customStyle="1" w:styleId="af2">
    <w:name w:val="Текст примечания Знак"/>
    <w:link w:val="af1"/>
    <w:uiPriority w:val="99"/>
    <w:semiHidden/>
    <w:rsid w:val="001D7105"/>
    <w:rPr>
      <w:lang w:eastAsia="en-US"/>
    </w:rPr>
  </w:style>
  <w:style w:type="paragraph" w:styleId="af3">
    <w:name w:val="annotation subject"/>
    <w:basedOn w:val="af1"/>
    <w:next w:val="af1"/>
    <w:link w:val="af4"/>
    <w:uiPriority w:val="99"/>
    <w:semiHidden/>
    <w:unhideWhenUsed/>
    <w:rsid w:val="001D7105"/>
    <w:rPr>
      <w:b/>
      <w:bCs/>
    </w:rPr>
  </w:style>
  <w:style w:type="character" w:customStyle="1" w:styleId="af4">
    <w:name w:val="Тема примечания Знак"/>
    <w:link w:val="af3"/>
    <w:uiPriority w:val="99"/>
    <w:semiHidden/>
    <w:rsid w:val="001D7105"/>
    <w:rPr>
      <w:b/>
      <w:bCs/>
      <w:lang w:eastAsia="en-US"/>
    </w:rPr>
  </w:style>
  <w:style w:type="paragraph" w:styleId="af5">
    <w:name w:val="Normal (Web)"/>
    <w:basedOn w:val="a"/>
    <w:uiPriority w:val="99"/>
    <w:unhideWhenUsed/>
    <w:rsid w:val="001D710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11">
    <w:name w:val="Таблица-сетка 4 — акцент 11"/>
    <w:basedOn w:val="a1"/>
    <w:uiPriority w:val="49"/>
    <w:rsid w:val="001D7105"/>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11">
    <w:name w:val="Цветной список - Акцент 11"/>
    <w:basedOn w:val="a"/>
    <w:link w:val="-1"/>
    <w:qFormat/>
    <w:rsid w:val="001D7105"/>
    <w:pPr>
      <w:widowControl w:val="0"/>
      <w:numPr>
        <w:numId w:val="18"/>
      </w:numPr>
      <w:tabs>
        <w:tab w:val="left" w:pos="993"/>
      </w:tabs>
      <w:autoSpaceDE w:val="0"/>
      <w:autoSpaceDN w:val="0"/>
      <w:adjustRightInd w:val="0"/>
      <w:spacing w:before="120" w:after="60" w:line="240" w:lineRule="auto"/>
      <w:jc w:val="both"/>
    </w:pPr>
    <w:rPr>
      <w:rFonts w:ascii="Times New Roman CYR" w:eastAsia="Times New Roman" w:hAnsi="Times New Roman CYR"/>
      <w:sz w:val="24"/>
      <w:szCs w:val="24"/>
    </w:rPr>
  </w:style>
  <w:style w:type="character" w:customStyle="1" w:styleId="-1">
    <w:name w:val="Цветной список - Акцент 1 Знак"/>
    <w:link w:val="-11"/>
    <w:locked/>
    <w:rsid w:val="001D7105"/>
    <w:rPr>
      <w:rFonts w:ascii="Times New Roman CYR" w:eastAsia="Times New Roman" w:hAnsi="Times New Roman CYR"/>
      <w:sz w:val="24"/>
      <w:szCs w:val="24"/>
      <w:lang w:eastAsia="en-US"/>
    </w:rPr>
  </w:style>
  <w:style w:type="numbering" w:customStyle="1" w:styleId="11">
    <w:name w:val="Нет списка1"/>
    <w:next w:val="a2"/>
    <w:uiPriority w:val="99"/>
    <w:semiHidden/>
    <w:unhideWhenUsed/>
    <w:rsid w:val="00D86DF0"/>
  </w:style>
  <w:style w:type="character" w:styleId="af6">
    <w:name w:val="FollowedHyperlink"/>
    <w:uiPriority w:val="99"/>
    <w:semiHidden/>
    <w:unhideWhenUsed/>
    <w:rsid w:val="00D86DF0"/>
    <w:rPr>
      <w:color w:val="800080"/>
      <w:u w:val="single"/>
    </w:rPr>
  </w:style>
  <w:style w:type="table" w:customStyle="1" w:styleId="12">
    <w:name w:val="Сетка таблицы1"/>
    <w:basedOn w:val="a1"/>
    <w:next w:val="a6"/>
    <w:uiPriority w:val="59"/>
    <w:rsid w:val="00D86DF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Таблица-сетка 4 — акцент 111"/>
    <w:basedOn w:val="a1"/>
    <w:uiPriority w:val="49"/>
    <w:rsid w:val="00D86DF0"/>
    <w:rPr>
      <w:sz w:val="22"/>
      <w:szCs w:val="22"/>
      <w:lang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EC"/>
    <w:pPr>
      <w:spacing w:after="200" w:line="276" w:lineRule="auto"/>
    </w:pPr>
    <w:rPr>
      <w:sz w:val="22"/>
      <w:szCs w:val="22"/>
      <w:lang w:eastAsia="en-US"/>
    </w:rPr>
  </w:style>
  <w:style w:type="paragraph" w:styleId="1">
    <w:name w:val="heading 1"/>
    <w:basedOn w:val="a"/>
    <w:next w:val="a"/>
    <w:link w:val="10"/>
    <w:uiPriority w:val="9"/>
    <w:qFormat/>
    <w:rsid w:val="00ED313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672EC"/>
    <w:pPr>
      <w:keepNext/>
      <w:tabs>
        <w:tab w:val="num" w:pos="0"/>
      </w:tabs>
      <w:suppressAutoHyphens/>
      <w:spacing w:after="0" w:line="240" w:lineRule="auto"/>
      <w:jc w:val="center"/>
      <w:outlineLvl w:val="1"/>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672EC"/>
    <w:rPr>
      <w:rFonts w:ascii="Times New Roman" w:eastAsia="Times New Roman" w:hAnsi="Times New Roman" w:cs="Times New Roman"/>
      <w:b/>
      <w:sz w:val="24"/>
      <w:szCs w:val="20"/>
      <w:lang w:eastAsia="ar-SA"/>
    </w:rPr>
  </w:style>
  <w:style w:type="character" w:styleId="a3">
    <w:name w:val="Hyperlink"/>
    <w:unhideWhenUsed/>
    <w:rsid w:val="00F672EC"/>
    <w:rPr>
      <w:color w:val="0000FF"/>
      <w:u w:val="single"/>
    </w:rPr>
  </w:style>
  <w:style w:type="paragraph" w:styleId="a4">
    <w:name w:val="Balloon Text"/>
    <w:basedOn w:val="a"/>
    <w:link w:val="a5"/>
    <w:uiPriority w:val="99"/>
    <w:semiHidden/>
    <w:unhideWhenUsed/>
    <w:rsid w:val="00F672EC"/>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F672EC"/>
    <w:rPr>
      <w:rFonts w:ascii="Tahoma" w:hAnsi="Tahoma" w:cs="Tahoma"/>
      <w:sz w:val="16"/>
      <w:szCs w:val="16"/>
    </w:rPr>
  </w:style>
  <w:style w:type="table" w:styleId="a6">
    <w:name w:val="Table Grid"/>
    <w:basedOn w:val="a1"/>
    <w:uiPriority w:val="59"/>
    <w:rsid w:val="00F208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uiPriority w:val="99"/>
    <w:rsid w:val="00F208DD"/>
    <w:rPr>
      <w:rFonts w:ascii="Times New Roman" w:hAnsi="Times New Roman" w:cs="Times New Roman"/>
      <w:sz w:val="20"/>
      <w:szCs w:val="20"/>
    </w:rPr>
  </w:style>
  <w:style w:type="paragraph" w:customStyle="1" w:styleId="Style9">
    <w:name w:val="Style9"/>
    <w:basedOn w:val="a"/>
    <w:uiPriority w:val="99"/>
    <w:rsid w:val="00F208DD"/>
    <w:pPr>
      <w:widowControl w:val="0"/>
      <w:autoSpaceDE w:val="0"/>
      <w:autoSpaceDN w:val="0"/>
      <w:adjustRightInd w:val="0"/>
      <w:spacing w:after="0" w:line="221" w:lineRule="exact"/>
      <w:jc w:val="center"/>
    </w:pPr>
    <w:rPr>
      <w:rFonts w:ascii="Times New Roman" w:eastAsia="Times New Roman" w:hAnsi="Times New Roman"/>
      <w:sz w:val="24"/>
      <w:szCs w:val="24"/>
      <w:lang w:eastAsia="ru-RU"/>
    </w:rPr>
  </w:style>
  <w:style w:type="paragraph" w:styleId="a7">
    <w:name w:val="No Spacing"/>
    <w:uiPriority w:val="1"/>
    <w:qFormat/>
    <w:rsid w:val="00461581"/>
    <w:rPr>
      <w:sz w:val="22"/>
      <w:szCs w:val="22"/>
      <w:lang w:eastAsia="en-US"/>
    </w:rPr>
  </w:style>
  <w:style w:type="character" w:customStyle="1" w:styleId="10">
    <w:name w:val="Заголовок 1 Знак"/>
    <w:link w:val="1"/>
    <w:uiPriority w:val="9"/>
    <w:rsid w:val="00ED3135"/>
    <w:rPr>
      <w:rFonts w:ascii="Cambria" w:eastAsia="Times New Roman" w:hAnsi="Cambria" w:cs="Times New Roman"/>
      <w:b/>
      <w:bCs/>
      <w:kern w:val="32"/>
      <w:sz w:val="32"/>
      <w:szCs w:val="32"/>
      <w:lang w:eastAsia="en-US"/>
    </w:rPr>
  </w:style>
  <w:style w:type="character" w:customStyle="1" w:styleId="cfs">
    <w:name w:val="cfs"/>
    <w:rsid w:val="009C7836"/>
  </w:style>
  <w:style w:type="paragraph" w:customStyle="1" w:styleId="Default">
    <w:name w:val="Default"/>
    <w:uiPriority w:val="99"/>
    <w:rsid w:val="009C7836"/>
    <w:pPr>
      <w:autoSpaceDE w:val="0"/>
      <w:autoSpaceDN w:val="0"/>
      <w:adjustRightInd w:val="0"/>
    </w:pPr>
    <w:rPr>
      <w:rFonts w:ascii="Times New Roman" w:hAnsi="Times New Roman"/>
      <w:color w:val="000000"/>
      <w:sz w:val="24"/>
      <w:szCs w:val="24"/>
      <w:lang w:eastAsia="en-US"/>
    </w:rPr>
  </w:style>
  <w:style w:type="paragraph" w:styleId="a8">
    <w:name w:val="List Paragraph"/>
    <w:basedOn w:val="a"/>
    <w:uiPriority w:val="34"/>
    <w:qFormat/>
    <w:rsid w:val="009C7836"/>
    <w:pPr>
      <w:spacing w:after="0" w:line="240" w:lineRule="auto"/>
      <w:ind w:left="720"/>
      <w:contextualSpacing/>
    </w:pPr>
    <w:rPr>
      <w:rFonts w:ascii="Times New Roman" w:eastAsia="Times New Roman" w:hAnsi="Times New Roman"/>
      <w:sz w:val="24"/>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1D7105"/>
    <w:pPr>
      <w:spacing w:after="160" w:line="240" w:lineRule="exact"/>
    </w:pPr>
    <w:rPr>
      <w:rFonts w:ascii="Times New Roman" w:eastAsia="Times New Roman" w:hAnsi="Times New Roman"/>
      <w:sz w:val="28"/>
      <w:szCs w:val="20"/>
      <w:lang w:val="en-US"/>
    </w:rPr>
  </w:style>
  <w:style w:type="paragraph" w:customStyle="1" w:styleId="ConsPlusNonformat">
    <w:name w:val="ConsPlusNonformat"/>
    <w:uiPriority w:val="99"/>
    <w:rsid w:val="001D7105"/>
    <w:pPr>
      <w:autoSpaceDE w:val="0"/>
      <w:autoSpaceDN w:val="0"/>
      <w:adjustRightInd w:val="0"/>
    </w:pPr>
    <w:rPr>
      <w:rFonts w:ascii="Courier New" w:eastAsia="Times New Roman" w:hAnsi="Courier New" w:cs="Courier New"/>
    </w:rPr>
  </w:style>
  <w:style w:type="paragraph" w:styleId="aa">
    <w:name w:val="header"/>
    <w:basedOn w:val="a"/>
    <w:link w:val="ab"/>
    <w:uiPriority w:val="99"/>
    <w:unhideWhenUsed/>
    <w:rsid w:val="001D7105"/>
    <w:pPr>
      <w:tabs>
        <w:tab w:val="center" w:pos="4677"/>
        <w:tab w:val="right" w:pos="9355"/>
      </w:tabs>
      <w:spacing w:after="0" w:line="240" w:lineRule="auto"/>
    </w:pPr>
  </w:style>
  <w:style w:type="character" w:customStyle="1" w:styleId="ab">
    <w:name w:val="Верхний колонтитул Знак"/>
    <w:link w:val="aa"/>
    <w:uiPriority w:val="99"/>
    <w:rsid w:val="001D7105"/>
    <w:rPr>
      <w:sz w:val="22"/>
      <w:szCs w:val="22"/>
      <w:lang w:eastAsia="en-US"/>
    </w:rPr>
  </w:style>
  <w:style w:type="paragraph" w:styleId="ac">
    <w:name w:val="footer"/>
    <w:basedOn w:val="a"/>
    <w:link w:val="ad"/>
    <w:uiPriority w:val="99"/>
    <w:unhideWhenUsed/>
    <w:rsid w:val="001D7105"/>
    <w:pPr>
      <w:tabs>
        <w:tab w:val="center" w:pos="4677"/>
        <w:tab w:val="right" w:pos="9355"/>
      </w:tabs>
      <w:spacing w:after="0" w:line="240" w:lineRule="auto"/>
    </w:pPr>
  </w:style>
  <w:style w:type="character" w:customStyle="1" w:styleId="ad">
    <w:name w:val="Нижний колонтитул Знак"/>
    <w:link w:val="ac"/>
    <w:uiPriority w:val="99"/>
    <w:rsid w:val="001D7105"/>
    <w:rPr>
      <w:sz w:val="22"/>
      <w:szCs w:val="22"/>
      <w:lang w:eastAsia="en-US"/>
    </w:rPr>
  </w:style>
  <w:style w:type="character" w:styleId="ae">
    <w:name w:val="Placeholder Text"/>
    <w:uiPriority w:val="99"/>
    <w:semiHidden/>
    <w:rsid w:val="001D7105"/>
    <w:rPr>
      <w:color w:val="808080"/>
    </w:rPr>
  </w:style>
  <w:style w:type="paragraph" w:customStyle="1" w:styleId="af">
    <w:name w:val="ïàðàãðàô"/>
    <w:basedOn w:val="a"/>
    <w:uiPriority w:val="99"/>
    <w:rsid w:val="001D7105"/>
    <w:pPr>
      <w:widowControl w:val="0"/>
      <w:suppressAutoHyphens/>
      <w:spacing w:after="0" w:line="240" w:lineRule="auto"/>
      <w:jc w:val="both"/>
    </w:pPr>
    <w:rPr>
      <w:rFonts w:ascii="Times New Roman" w:eastAsia="Andale Sans UI" w:hAnsi="Times New Roman"/>
      <w:b/>
      <w:bCs/>
      <w:kern w:val="1"/>
      <w:sz w:val="24"/>
      <w:szCs w:val="24"/>
    </w:rPr>
  </w:style>
  <w:style w:type="paragraph" w:customStyle="1" w:styleId="Standard">
    <w:name w:val="Standard"/>
    <w:uiPriority w:val="99"/>
    <w:rsid w:val="001D7105"/>
    <w:pPr>
      <w:widowControl w:val="0"/>
      <w:suppressAutoHyphens/>
      <w:autoSpaceDN w:val="0"/>
    </w:pPr>
    <w:rPr>
      <w:rFonts w:ascii="Times New Roman" w:eastAsia="Lucida Sans Unicode" w:hAnsi="Times New Roman" w:cs="Tahoma"/>
      <w:color w:val="000000"/>
      <w:kern w:val="3"/>
      <w:sz w:val="24"/>
      <w:szCs w:val="24"/>
      <w:lang w:val="en-US" w:eastAsia="en-US" w:bidi="en-US"/>
    </w:rPr>
  </w:style>
  <w:style w:type="character" w:styleId="af0">
    <w:name w:val="annotation reference"/>
    <w:uiPriority w:val="99"/>
    <w:semiHidden/>
    <w:unhideWhenUsed/>
    <w:rsid w:val="001D7105"/>
    <w:rPr>
      <w:sz w:val="16"/>
      <w:szCs w:val="16"/>
    </w:rPr>
  </w:style>
  <w:style w:type="paragraph" w:styleId="af1">
    <w:name w:val="annotation text"/>
    <w:basedOn w:val="a"/>
    <w:link w:val="af2"/>
    <w:uiPriority w:val="99"/>
    <w:semiHidden/>
    <w:unhideWhenUsed/>
    <w:rsid w:val="001D7105"/>
    <w:pPr>
      <w:spacing w:line="240" w:lineRule="auto"/>
    </w:pPr>
    <w:rPr>
      <w:sz w:val="20"/>
      <w:szCs w:val="20"/>
    </w:rPr>
  </w:style>
  <w:style w:type="character" w:customStyle="1" w:styleId="af2">
    <w:name w:val="Текст примечания Знак"/>
    <w:link w:val="af1"/>
    <w:uiPriority w:val="99"/>
    <w:semiHidden/>
    <w:rsid w:val="001D7105"/>
    <w:rPr>
      <w:lang w:eastAsia="en-US"/>
    </w:rPr>
  </w:style>
  <w:style w:type="paragraph" w:styleId="af3">
    <w:name w:val="annotation subject"/>
    <w:basedOn w:val="af1"/>
    <w:next w:val="af1"/>
    <w:link w:val="af4"/>
    <w:uiPriority w:val="99"/>
    <w:semiHidden/>
    <w:unhideWhenUsed/>
    <w:rsid w:val="001D7105"/>
    <w:rPr>
      <w:b/>
      <w:bCs/>
    </w:rPr>
  </w:style>
  <w:style w:type="character" w:customStyle="1" w:styleId="af4">
    <w:name w:val="Тема примечания Знак"/>
    <w:link w:val="af3"/>
    <w:uiPriority w:val="99"/>
    <w:semiHidden/>
    <w:rsid w:val="001D7105"/>
    <w:rPr>
      <w:b/>
      <w:bCs/>
      <w:lang w:eastAsia="en-US"/>
    </w:rPr>
  </w:style>
  <w:style w:type="paragraph" w:styleId="af5">
    <w:name w:val="Normal (Web)"/>
    <w:basedOn w:val="a"/>
    <w:uiPriority w:val="99"/>
    <w:unhideWhenUsed/>
    <w:rsid w:val="001D710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11">
    <w:name w:val="Таблица-сетка 4 — акцент 11"/>
    <w:basedOn w:val="a1"/>
    <w:uiPriority w:val="49"/>
    <w:rsid w:val="001D7105"/>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11">
    <w:name w:val="Цветной список - Акцент 11"/>
    <w:basedOn w:val="a"/>
    <w:link w:val="-1"/>
    <w:qFormat/>
    <w:rsid w:val="001D7105"/>
    <w:pPr>
      <w:widowControl w:val="0"/>
      <w:numPr>
        <w:numId w:val="18"/>
      </w:numPr>
      <w:tabs>
        <w:tab w:val="left" w:pos="993"/>
      </w:tabs>
      <w:autoSpaceDE w:val="0"/>
      <w:autoSpaceDN w:val="0"/>
      <w:adjustRightInd w:val="0"/>
      <w:spacing w:before="120" w:after="60" w:line="240" w:lineRule="auto"/>
      <w:jc w:val="both"/>
    </w:pPr>
    <w:rPr>
      <w:rFonts w:ascii="Times New Roman CYR" w:eastAsia="Times New Roman" w:hAnsi="Times New Roman CYR"/>
      <w:sz w:val="24"/>
      <w:szCs w:val="24"/>
    </w:rPr>
  </w:style>
  <w:style w:type="character" w:customStyle="1" w:styleId="-1">
    <w:name w:val="Цветной список - Акцент 1 Знак"/>
    <w:link w:val="-11"/>
    <w:locked/>
    <w:rsid w:val="001D7105"/>
    <w:rPr>
      <w:rFonts w:ascii="Times New Roman CYR" w:eastAsia="Times New Roman" w:hAnsi="Times New Roman CYR"/>
      <w:sz w:val="24"/>
      <w:szCs w:val="24"/>
      <w:lang w:eastAsia="en-US"/>
    </w:rPr>
  </w:style>
  <w:style w:type="numbering" w:customStyle="1" w:styleId="11">
    <w:name w:val="Нет списка1"/>
    <w:next w:val="a2"/>
    <w:uiPriority w:val="99"/>
    <w:semiHidden/>
    <w:unhideWhenUsed/>
    <w:rsid w:val="00D86DF0"/>
  </w:style>
  <w:style w:type="character" w:styleId="af6">
    <w:name w:val="FollowedHyperlink"/>
    <w:uiPriority w:val="99"/>
    <w:semiHidden/>
    <w:unhideWhenUsed/>
    <w:rsid w:val="00D86DF0"/>
    <w:rPr>
      <w:color w:val="800080"/>
      <w:u w:val="single"/>
    </w:rPr>
  </w:style>
  <w:style w:type="table" w:customStyle="1" w:styleId="12">
    <w:name w:val="Сетка таблицы1"/>
    <w:basedOn w:val="a1"/>
    <w:next w:val="a6"/>
    <w:uiPriority w:val="59"/>
    <w:rsid w:val="00D86DF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Таблица-сетка 4 — акцент 111"/>
    <w:basedOn w:val="a1"/>
    <w:uiPriority w:val="49"/>
    <w:rsid w:val="00D86DF0"/>
    <w:rPr>
      <w:sz w:val="22"/>
      <w:szCs w:val="22"/>
      <w:lang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8967">
      <w:bodyDiv w:val="1"/>
      <w:marLeft w:val="0"/>
      <w:marRight w:val="0"/>
      <w:marTop w:val="0"/>
      <w:marBottom w:val="0"/>
      <w:divBdr>
        <w:top w:val="none" w:sz="0" w:space="0" w:color="auto"/>
        <w:left w:val="none" w:sz="0" w:space="0" w:color="auto"/>
        <w:bottom w:val="none" w:sz="0" w:space="0" w:color="auto"/>
        <w:right w:val="none" w:sz="0" w:space="0" w:color="auto"/>
      </w:divBdr>
      <w:divsChild>
        <w:div w:id="282224915">
          <w:marLeft w:val="0"/>
          <w:marRight w:val="0"/>
          <w:marTop w:val="0"/>
          <w:marBottom w:val="0"/>
          <w:divBdr>
            <w:top w:val="none" w:sz="0" w:space="0" w:color="auto"/>
            <w:left w:val="none" w:sz="0" w:space="0" w:color="auto"/>
            <w:bottom w:val="none" w:sz="0" w:space="0" w:color="auto"/>
            <w:right w:val="none" w:sz="0" w:space="0" w:color="auto"/>
          </w:divBdr>
        </w:div>
        <w:div w:id="333069158">
          <w:marLeft w:val="0"/>
          <w:marRight w:val="0"/>
          <w:marTop w:val="0"/>
          <w:marBottom w:val="0"/>
          <w:divBdr>
            <w:top w:val="none" w:sz="0" w:space="0" w:color="auto"/>
            <w:left w:val="none" w:sz="0" w:space="0" w:color="auto"/>
            <w:bottom w:val="none" w:sz="0" w:space="0" w:color="auto"/>
            <w:right w:val="none" w:sz="0" w:space="0" w:color="auto"/>
          </w:divBdr>
        </w:div>
        <w:div w:id="398751239">
          <w:marLeft w:val="0"/>
          <w:marRight w:val="0"/>
          <w:marTop w:val="0"/>
          <w:marBottom w:val="0"/>
          <w:divBdr>
            <w:top w:val="none" w:sz="0" w:space="0" w:color="auto"/>
            <w:left w:val="none" w:sz="0" w:space="0" w:color="auto"/>
            <w:bottom w:val="none" w:sz="0" w:space="0" w:color="auto"/>
            <w:right w:val="none" w:sz="0" w:space="0" w:color="auto"/>
          </w:divBdr>
        </w:div>
        <w:div w:id="509295477">
          <w:marLeft w:val="0"/>
          <w:marRight w:val="0"/>
          <w:marTop w:val="0"/>
          <w:marBottom w:val="0"/>
          <w:divBdr>
            <w:top w:val="none" w:sz="0" w:space="0" w:color="auto"/>
            <w:left w:val="none" w:sz="0" w:space="0" w:color="auto"/>
            <w:bottom w:val="none" w:sz="0" w:space="0" w:color="auto"/>
            <w:right w:val="none" w:sz="0" w:space="0" w:color="auto"/>
          </w:divBdr>
        </w:div>
        <w:div w:id="1202747801">
          <w:marLeft w:val="0"/>
          <w:marRight w:val="0"/>
          <w:marTop w:val="0"/>
          <w:marBottom w:val="0"/>
          <w:divBdr>
            <w:top w:val="none" w:sz="0" w:space="0" w:color="auto"/>
            <w:left w:val="none" w:sz="0" w:space="0" w:color="auto"/>
            <w:bottom w:val="none" w:sz="0" w:space="0" w:color="auto"/>
            <w:right w:val="none" w:sz="0" w:space="0" w:color="auto"/>
          </w:divBdr>
        </w:div>
      </w:divsChild>
    </w:div>
    <w:div w:id="316033960">
      <w:bodyDiv w:val="1"/>
      <w:marLeft w:val="0"/>
      <w:marRight w:val="0"/>
      <w:marTop w:val="0"/>
      <w:marBottom w:val="0"/>
      <w:divBdr>
        <w:top w:val="none" w:sz="0" w:space="0" w:color="auto"/>
        <w:left w:val="none" w:sz="0" w:space="0" w:color="auto"/>
        <w:bottom w:val="none" w:sz="0" w:space="0" w:color="auto"/>
        <w:right w:val="none" w:sz="0" w:space="0" w:color="auto"/>
      </w:divBdr>
    </w:div>
    <w:div w:id="427506342">
      <w:bodyDiv w:val="1"/>
      <w:marLeft w:val="0"/>
      <w:marRight w:val="0"/>
      <w:marTop w:val="0"/>
      <w:marBottom w:val="0"/>
      <w:divBdr>
        <w:top w:val="none" w:sz="0" w:space="0" w:color="auto"/>
        <w:left w:val="none" w:sz="0" w:space="0" w:color="auto"/>
        <w:bottom w:val="none" w:sz="0" w:space="0" w:color="auto"/>
        <w:right w:val="none" w:sz="0" w:space="0" w:color="auto"/>
      </w:divBdr>
    </w:div>
    <w:div w:id="431441645">
      <w:bodyDiv w:val="1"/>
      <w:marLeft w:val="0"/>
      <w:marRight w:val="0"/>
      <w:marTop w:val="0"/>
      <w:marBottom w:val="0"/>
      <w:divBdr>
        <w:top w:val="none" w:sz="0" w:space="0" w:color="auto"/>
        <w:left w:val="none" w:sz="0" w:space="0" w:color="auto"/>
        <w:bottom w:val="none" w:sz="0" w:space="0" w:color="auto"/>
        <w:right w:val="none" w:sz="0" w:space="0" w:color="auto"/>
      </w:divBdr>
    </w:div>
    <w:div w:id="1342658372">
      <w:bodyDiv w:val="1"/>
      <w:marLeft w:val="0"/>
      <w:marRight w:val="0"/>
      <w:marTop w:val="0"/>
      <w:marBottom w:val="0"/>
      <w:divBdr>
        <w:top w:val="none" w:sz="0" w:space="0" w:color="auto"/>
        <w:left w:val="none" w:sz="0" w:space="0" w:color="auto"/>
        <w:bottom w:val="none" w:sz="0" w:space="0" w:color="auto"/>
        <w:right w:val="none" w:sz="0" w:space="0" w:color="auto"/>
      </w:divBdr>
    </w:div>
    <w:div w:id="1470250315">
      <w:bodyDiv w:val="1"/>
      <w:marLeft w:val="0"/>
      <w:marRight w:val="0"/>
      <w:marTop w:val="0"/>
      <w:marBottom w:val="0"/>
      <w:divBdr>
        <w:top w:val="none" w:sz="0" w:space="0" w:color="auto"/>
        <w:left w:val="none" w:sz="0" w:space="0" w:color="auto"/>
        <w:bottom w:val="none" w:sz="0" w:space="0" w:color="auto"/>
        <w:right w:val="none" w:sz="0" w:space="0" w:color="auto"/>
      </w:divBdr>
    </w:div>
    <w:div w:id="1697463489">
      <w:bodyDiv w:val="1"/>
      <w:marLeft w:val="0"/>
      <w:marRight w:val="0"/>
      <w:marTop w:val="0"/>
      <w:marBottom w:val="0"/>
      <w:divBdr>
        <w:top w:val="none" w:sz="0" w:space="0" w:color="auto"/>
        <w:left w:val="none" w:sz="0" w:space="0" w:color="auto"/>
        <w:bottom w:val="none" w:sz="0" w:space="0" w:color="auto"/>
        <w:right w:val="none" w:sz="0" w:space="0" w:color="auto"/>
      </w:divBdr>
    </w:div>
    <w:div w:id="198156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BE3E-DBD1-4BAB-8AC4-801E0AE1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Николаевна Румянцева</dc:creator>
  <cp:lastModifiedBy>Гоголева Оксана Александровна</cp:lastModifiedBy>
  <cp:revision>2</cp:revision>
  <cp:lastPrinted>2024-01-30T11:58:00Z</cp:lastPrinted>
  <dcterms:created xsi:type="dcterms:W3CDTF">2026-03-30T08:08:00Z</dcterms:created>
  <dcterms:modified xsi:type="dcterms:W3CDTF">2026-03-30T08:08:00Z</dcterms:modified>
</cp:coreProperties>
</file>